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F629D5" w14:textId="77777777" w:rsidR="00476F82" w:rsidRPr="00AF2298" w:rsidRDefault="0088781F" w:rsidP="00D75D42">
      <w:pPr>
        <w:jc w:val="center"/>
      </w:pPr>
      <w:r w:rsidRPr="0088781F">
        <w:rPr>
          <w:noProof/>
          <w:lang w:val="es-BO" w:eastAsia="es-BO" w:bidi="ar-SA"/>
        </w:rPr>
        <w:drawing>
          <wp:inline distT="0" distB="0" distL="0" distR="0" wp14:anchorId="1BBEDA3C" wp14:editId="03C6E30D">
            <wp:extent cx="3418205" cy="1641231"/>
            <wp:effectExtent l="0" t="0" r="0" b="0"/>
            <wp:docPr id="2" name="Imagen 2" descr="http://intranetypfbtr/areas/comCorp/Galera%20de%20Imgenes/Logo%20Corporati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ntranetypfbtr/areas/comCorp/Galera%20de%20Imgenes/Logo%20Corporativo.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25936" cy="1644943"/>
                    </a:xfrm>
                    <a:prstGeom prst="rect">
                      <a:avLst/>
                    </a:prstGeom>
                    <a:noFill/>
                    <a:ln>
                      <a:noFill/>
                    </a:ln>
                  </pic:spPr>
                </pic:pic>
              </a:graphicData>
            </a:graphic>
          </wp:inline>
        </w:drawing>
      </w:r>
    </w:p>
    <w:p w14:paraId="6EAF9F80" w14:textId="77777777" w:rsidR="0088781F" w:rsidRDefault="0088781F" w:rsidP="00C7720B">
      <w:pPr>
        <w:jc w:val="center"/>
        <w:rPr>
          <w:b/>
          <w:sz w:val="48"/>
          <w:szCs w:val="48"/>
        </w:rPr>
      </w:pPr>
    </w:p>
    <w:p w14:paraId="6286EA82" w14:textId="61AEC6DA" w:rsidR="00476F82" w:rsidRPr="00C7720B" w:rsidRDefault="00476F82" w:rsidP="00C7720B">
      <w:pPr>
        <w:jc w:val="center"/>
        <w:rPr>
          <w:b/>
          <w:sz w:val="48"/>
          <w:szCs w:val="48"/>
        </w:rPr>
      </w:pPr>
      <w:r w:rsidRPr="00C7720B">
        <w:rPr>
          <w:b/>
          <w:sz w:val="48"/>
          <w:szCs w:val="48"/>
        </w:rPr>
        <w:t xml:space="preserve">INVITACIÓN </w:t>
      </w:r>
    </w:p>
    <w:p w14:paraId="6CDF648D" w14:textId="77777777" w:rsidR="00476F82" w:rsidRPr="00C7720B" w:rsidRDefault="00476F82" w:rsidP="00C7720B">
      <w:pPr>
        <w:jc w:val="center"/>
        <w:rPr>
          <w:sz w:val="40"/>
          <w:szCs w:val="40"/>
        </w:rPr>
      </w:pPr>
    </w:p>
    <w:p w14:paraId="51216191" w14:textId="60B57C6F" w:rsidR="00C7720B" w:rsidRPr="00C7720B" w:rsidRDefault="004E4B19" w:rsidP="00C7720B">
      <w:pPr>
        <w:jc w:val="center"/>
        <w:rPr>
          <w:sz w:val="40"/>
          <w:szCs w:val="40"/>
          <w:lang w:val="es-ES"/>
        </w:rPr>
      </w:pPr>
      <w:r>
        <w:rPr>
          <w:sz w:val="40"/>
          <w:szCs w:val="40"/>
        </w:rPr>
        <w:t>RENOVACIÓN SISTEMA CONTRA INCENDIOS CENTRO DE DATOS</w:t>
      </w:r>
    </w:p>
    <w:p w14:paraId="08A8EAB2" w14:textId="5254D93C" w:rsidR="00476F82" w:rsidRDefault="00476F82" w:rsidP="00C7720B">
      <w:pPr>
        <w:jc w:val="center"/>
        <w:rPr>
          <w:sz w:val="40"/>
          <w:szCs w:val="40"/>
        </w:rPr>
      </w:pPr>
      <w:r w:rsidRPr="00C7720B">
        <w:rPr>
          <w:sz w:val="40"/>
          <w:szCs w:val="40"/>
        </w:rPr>
        <w:t xml:space="preserve">Gestión </w:t>
      </w:r>
      <w:r w:rsidR="0043106F" w:rsidRPr="00C7720B">
        <w:rPr>
          <w:sz w:val="40"/>
          <w:szCs w:val="40"/>
        </w:rPr>
        <w:t>20</w:t>
      </w:r>
      <w:r w:rsidR="007E487C">
        <w:rPr>
          <w:sz w:val="40"/>
          <w:szCs w:val="40"/>
        </w:rPr>
        <w:t>2</w:t>
      </w:r>
      <w:r w:rsidR="00551D6D">
        <w:rPr>
          <w:sz w:val="40"/>
          <w:szCs w:val="40"/>
        </w:rPr>
        <w:t>4</w:t>
      </w:r>
    </w:p>
    <w:p w14:paraId="53405B2C" w14:textId="77777777" w:rsidR="0070255D" w:rsidRDefault="0070255D" w:rsidP="00C7720B">
      <w:pPr>
        <w:jc w:val="center"/>
        <w:rPr>
          <w:sz w:val="40"/>
          <w:szCs w:val="40"/>
        </w:rPr>
      </w:pPr>
    </w:p>
    <w:p w14:paraId="66F67CC6" w14:textId="3A6851EB" w:rsidR="00C459A3" w:rsidRPr="00C459A3" w:rsidRDefault="00F178E4" w:rsidP="00C7720B">
      <w:pPr>
        <w:jc w:val="center"/>
        <w:rPr>
          <w:b/>
          <w:sz w:val="48"/>
          <w:szCs w:val="40"/>
        </w:rPr>
      </w:pPr>
      <w:r>
        <w:rPr>
          <w:b/>
          <w:sz w:val="48"/>
          <w:szCs w:val="40"/>
        </w:rPr>
        <w:t>Especifica</w:t>
      </w:r>
      <w:r w:rsidR="00F9146E">
        <w:rPr>
          <w:b/>
          <w:sz w:val="48"/>
          <w:szCs w:val="40"/>
        </w:rPr>
        <w:t>c</w:t>
      </w:r>
      <w:r>
        <w:rPr>
          <w:b/>
          <w:sz w:val="48"/>
          <w:szCs w:val="40"/>
        </w:rPr>
        <w:t xml:space="preserve">iones Técnicas </w:t>
      </w:r>
    </w:p>
    <w:p w14:paraId="191DB74F" w14:textId="77777777" w:rsidR="00E965E5" w:rsidRDefault="00E965E5" w:rsidP="002724D0">
      <w:pPr>
        <w:pStyle w:val="Textoindependiente3"/>
        <w:rPr>
          <w:sz w:val="28"/>
          <w:szCs w:val="28"/>
          <w:lang w:val="es-ES"/>
        </w:rPr>
      </w:pPr>
    </w:p>
    <w:p w14:paraId="240E2373" w14:textId="77777777" w:rsidR="000900A3" w:rsidRDefault="000900A3" w:rsidP="002724D0">
      <w:pPr>
        <w:pStyle w:val="Textoindependiente3"/>
        <w:rPr>
          <w:sz w:val="28"/>
          <w:szCs w:val="28"/>
          <w:lang w:val="es-ES"/>
        </w:rPr>
      </w:pPr>
    </w:p>
    <w:p w14:paraId="4D72ACC5" w14:textId="77777777" w:rsidR="000900A3" w:rsidRDefault="000900A3" w:rsidP="002724D0">
      <w:pPr>
        <w:pStyle w:val="Textoindependiente3"/>
        <w:rPr>
          <w:sz w:val="28"/>
          <w:szCs w:val="28"/>
          <w:lang w:val="es-ES"/>
        </w:rPr>
      </w:pPr>
    </w:p>
    <w:p w14:paraId="435AF209" w14:textId="77777777" w:rsidR="000900A3" w:rsidRPr="00C7720B" w:rsidRDefault="000900A3" w:rsidP="002724D0">
      <w:pPr>
        <w:pStyle w:val="Textoindependiente3"/>
        <w:rPr>
          <w:sz w:val="28"/>
          <w:szCs w:val="28"/>
          <w:lang w:val="es-ES"/>
        </w:rPr>
      </w:pPr>
    </w:p>
    <w:p w14:paraId="13040F66" w14:textId="77777777" w:rsidR="00E965E5" w:rsidRPr="000900A3" w:rsidRDefault="00E965E5" w:rsidP="002724D0">
      <w:pPr>
        <w:rPr>
          <w:sz w:val="20"/>
          <w:szCs w:val="20"/>
          <w:u w:val="single"/>
          <w:lang w:val="es-ES"/>
        </w:rPr>
      </w:pPr>
      <w:r w:rsidRPr="000900A3">
        <w:rPr>
          <w:sz w:val="20"/>
          <w:szCs w:val="20"/>
          <w:u w:val="single"/>
          <w:lang w:val="es-ES"/>
        </w:rPr>
        <w:t>CONFIDENCIALIDAD</w:t>
      </w:r>
    </w:p>
    <w:p w14:paraId="1DCF8483" w14:textId="1D62FEB8" w:rsidR="00E965E5" w:rsidRPr="000900A3" w:rsidRDefault="00E965E5" w:rsidP="002724D0">
      <w:pPr>
        <w:rPr>
          <w:sz w:val="20"/>
          <w:szCs w:val="20"/>
          <w:lang w:val="es-ES"/>
        </w:rPr>
      </w:pPr>
      <w:r w:rsidRPr="000900A3">
        <w:rPr>
          <w:sz w:val="20"/>
          <w:szCs w:val="20"/>
          <w:lang w:val="es-ES"/>
        </w:rPr>
        <w:t xml:space="preserve">La información contenida en este documento es confidencial y propiedad de la Empresa </w:t>
      </w:r>
      <w:r w:rsidR="00BA6D1E">
        <w:rPr>
          <w:sz w:val="20"/>
          <w:szCs w:val="20"/>
          <w:lang w:val="es-ES"/>
        </w:rPr>
        <w:t xml:space="preserve">YPFB </w:t>
      </w:r>
      <w:r w:rsidR="0037212F">
        <w:rPr>
          <w:sz w:val="20"/>
          <w:szCs w:val="20"/>
          <w:lang w:val="es-ES"/>
        </w:rPr>
        <w:t>Transporte S.A.</w:t>
      </w:r>
      <w:r w:rsidRPr="000900A3">
        <w:rPr>
          <w:sz w:val="20"/>
          <w:szCs w:val="20"/>
          <w:lang w:val="es-ES"/>
        </w:rPr>
        <w:t xml:space="preserve"> </w:t>
      </w:r>
      <w:r w:rsidR="003F2392">
        <w:rPr>
          <w:sz w:val="20"/>
          <w:szCs w:val="20"/>
          <w:lang w:val="es-ES"/>
        </w:rPr>
        <w:t>Q</w:t>
      </w:r>
      <w:r w:rsidRPr="000900A3">
        <w:rPr>
          <w:sz w:val="20"/>
          <w:szCs w:val="20"/>
          <w:lang w:val="es-ES"/>
        </w:rPr>
        <w:t>ueda prohibida su copia y/o distribución parcial o total sin el expreso consentimiento del propietario.</w:t>
      </w:r>
    </w:p>
    <w:p w14:paraId="3D1B61DE" w14:textId="77777777" w:rsidR="00E965E5" w:rsidRPr="00E965E5" w:rsidRDefault="00E965E5" w:rsidP="002724D0">
      <w:pPr>
        <w:rPr>
          <w:lang w:val="es-ES"/>
        </w:rPr>
      </w:pPr>
    </w:p>
    <w:p w14:paraId="5E86580A" w14:textId="77777777" w:rsidR="00E965E5" w:rsidRPr="00E965E5" w:rsidRDefault="00E965E5" w:rsidP="002724D0">
      <w:pPr>
        <w:rPr>
          <w:lang w:val="es-ES"/>
        </w:rPr>
        <w:sectPr w:rsidR="00E965E5" w:rsidRPr="00E965E5" w:rsidSect="00D54F55">
          <w:headerReference w:type="default" r:id="rId9"/>
          <w:footerReference w:type="even" r:id="rId10"/>
          <w:footerReference w:type="default" r:id="rId11"/>
          <w:pgSz w:w="12240" w:h="15840" w:code="1"/>
          <w:pgMar w:top="1440" w:right="1196" w:bottom="1440" w:left="1140" w:header="561" w:footer="561" w:gutter="0"/>
          <w:cols w:space="720"/>
          <w:vAlign w:val="center"/>
          <w:titlePg/>
        </w:sectPr>
      </w:pPr>
    </w:p>
    <w:p w14:paraId="62EC6207" w14:textId="77777777" w:rsidR="002724D0" w:rsidRPr="0081329D" w:rsidRDefault="0081329D" w:rsidP="00CA14F7">
      <w:pPr>
        <w:shd w:val="clear" w:color="auto" w:fill="FFFFFF"/>
        <w:jc w:val="center"/>
        <w:rPr>
          <w:sz w:val="28"/>
          <w:szCs w:val="28"/>
          <w:u w:val="single"/>
          <w:lang w:val="es-ES"/>
        </w:rPr>
      </w:pPr>
      <w:r w:rsidRPr="0081329D">
        <w:rPr>
          <w:sz w:val="28"/>
          <w:szCs w:val="28"/>
          <w:u w:val="single"/>
          <w:lang w:val="es-ES"/>
        </w:rPr>
        <w:lastRenderedPageBreak/>
        <w:t>INDICE</w:t>
      </w:r>
      <w:r>
        <w:rPr>
          <w:sz w:val="28"/>
          <w:szCs w:val="28"/>
          <w:u w:val="single"/>
          <w:lang w:val="es-ES"/>
        </w:rPr>
        <w:t xml:space="preserve"> DE CONTENIDO</w:t>
      </w:r>
    </w:p>
    <w:p w14:paraId="2179A40D" w14:textId="77777777" w:rsidR="000900A3" w:rsidRDefault="000900A3">
      <w:pPr>
        <w:pStyle w:val="TDC1"/>
        <w:tabs>
          <w:tab w:val="left" w:pos="440"/>
          <w:tab w:val="right" w:leader="underscore" w:pos="9894"/>
        </w:tabs>
        <w:rPr>
          <w:lang w:val="es-ES"/>
        </w:rPr>
      </w:pPr>
    </w:p>
    <w:p w14:paraId="529743B7" w14:textId="77777777" w:rsidR="000900A3" w:rsidRPr="000900A3" w:rsidRDefault="000900A3" w:rsidP="000900A3">
      <w:pPr>
        <w:rPr>
          <w:lang w:val="es-ES"/>
        </w:rPr>
      </w:pPr>
    </w:p>
    <w:p w14:paraId="64E84E62" w14:textId="12E89DA5" w:rsidR="00F04D78" w:rsidRDefault="00532A97">
      <w:pPr>
        <w:pStyle w:val="TDC1"/>
        <w:tabs>
          <w:tab w:val="left" w:pos="44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r>
        <w:rPr>
          <w:lang w:val="es-ES"/>
        </w:rPr>
        <w:fldChar w:fldCharType="begin"/>
      </w:r>
      <w:r>
        <w:rPr>
          <w:lang w:val="es-ES"/>
        </w:rPr>
        <w:instrText xml:space="preserve"> TOC \o "1-3" \h \z \u </w:instrText>
      </w:r>
      <w:r>
        <w:rPr>
          <w:lang w:val="es-ES"/>
        </w:rPr>
        <w:fldChar w:fldCharType="separate"/>
      </w:r>
      <w:hyperlink w:anchor="_Toc177371418" w:history="1">
        <w:r w:rsidR="00F04D78" w:rsidRPr="00233F43">
          <w:rPr>
            <w:rStyle w:val="Hipervnculo"/>
            <w:noProof/>
            <w:lang w:val="es-BO"/>
          </w:rPr>
          <w:t>1.</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ES"/>
          </w:rPr>
          <w:t>INTRODUCCIÓN</w:t>
        </w:r>
        <w:r w:rsidR="00F04D78">
          <w:rPr>
            <w:noProof/>
            <w:webHidden/>
          </w:rPr>
          <w:tab/>
        </w:r>
        <w:r w:rsidR="00F04D78">
          <w:rPr>
            <w:noProof/>
            <w:webHidden/>
          </w:rPr>
          <w:fldChar w:fldCharType="begin"/>
        </w:r>
        <w:r w:rsidR="00F04D78">
          <w:rPr>
            <w:noProof/>
            <w:webHidden/>
          </w:rPr>
          <w:instrText xml:space="preserve"> PAGEREF _Toc177371418 \h </w:instrText>
        </w:r>
        <w:r w:rsidR="00F04D78">
          <w:rPr>
            <w:noProof/>
            <w:webHidden/>
          </w:rPr>
        </w:r>
        <w:r w:rsidR="00F04D78">
          <w:rPr>
            <w:noProof/>
            <w:webHidden/>
          </w:rPr>
          <w:fldChar w:fldCharType="separate"/>
        </w:r>
        <w:r w:rsidR="00F04D78">
          <w:rPr>
            <w:noProof/>
            <w:webHidden/>
          </w:rPr>
          <w:t>3</w:t>
        </w:r>
        <w:r w:rsidR="00F04D78">
          <w:rPr>
            <w:noProof/>
            <w:webHidden/>
          </w:rPr>
          <w:fldChar w:fldCharType="end"/>
        </w:r>
      </w:hyperlink>
    </w:p>
    <w:p w14:paraId="3F13F88B" w14:textId="0945BED3" w:rsidR="00F04D78" w:rsidRDefault="009B360F">
      <w:pPr>
        <w:pStyle w:val="TDC1"/>
        <w:tabs>
          <w:tab w:val="left" w:pos="44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19" w:history="1">
        <w:r w:rsidR="00F04D78" w:rsidRPr="00233F43">
          <w:rPr>
            <w:rStyle w:val="Hipervnculo"/>
            <w:noProof/>
            <w:lang w:val="es-BO"/>
          </w:rPr>
          <w:t>2.</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ES"/>
          </w:rPr>
          <w:t>ALCANCE DE LA COMPRA</w:t>
        </w:r>
        <w:r w:rsidR="00F04D78">
          <w:rPr>
            <w:noProof/>
            <w:webHidden/>
          </w:rPr>
          <w:tab/>
        </w:r>
        <w:r w:rsidR="00F04D78">
          <w:rPr>
            <w:noProof/>
            <w:webHidden/>
          </w:rPr>
          <w:fldChar w:fldCharType="begin"/>
        </w:r>
        <w:r w:rsidR="00F04D78">
          <w:rPr>
            <w:noProof/>
            <w:webHidden/>
          </w:rPr>
          <w:instrText xml:space="preserve"> PAGEREF _Toc177371419 \h </w:instrText>
        </w:r>
        <w:r w:rsidR="00F04D78">
          <w:rPr>
            <w:noProof/>
            <w:webHidden/>
          </w:rPr>
        </w:r>
        <w:r w:rsidR="00F04D78">
          <w:rPr>
            <w:noProof/>
            <w:webHidden/>
          </w:rPr>
          <w:fldChar w:fldCharType="separate"/>
        </w:r>
        <w:r w:rsidR="00F04D78">
          <w:rPr>
            <w:noProof/>
            <w:webHidden/>
          </w:rPr>
          <w:t>3</w:t>
        </w:r>
        <w:r w:rsidR="00F04D78">
          <w:rPr>
            <w:noProof/>
            <w:webHidden/>
          </w:rPr>
          <w:fldChar w:fldCharType="end"/>
        </w:r>
      </w:hyperlink>
    </w:p>
    <w:p w14:paraId="7C32B865" w14:textId="35DE0C9E" w:rsidR="00F04D78" w:rsidRDefault="009B360F">
      <w:pPr>
        <w:pStyle w:val="TDC1"/>
        <w:tabs>
          <w:tab w:val="left" w:pos="44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20" w:history="1">
        <w:r w:rsidR="00F04D78" w:rsidRPr="00233F43">
          <w:rPr>
            <w:rStyle w:val="Hipervnculo"/>
            <w:noProof/>
            <w:lang w:val="es-BO"/>
          </w:rPr>
          <w:t>3.</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BO"/>
          </w:rPr>
          <w:t>CAMBIOS Y MODIFICACIONES</w:t>
        </w:r>
        <w:r w:rsidR="00F04D78">
          <w:rPr>
            <w:noProof/>
            <w:webHidden/>
          </w:rPr>
          <w:tab/>
        </w:r>
        <w:r w:rsidR="00F04D78">
          <w:rPr>
            <w:noProof/>
            <w:webHidden/>
          </w:rPr>
          <w:fldChar w:fldCharType="begin"/>
        </w:r>
        <w:r w:rsidR="00F04D78">
          <w:rPr>
            <w:noProof/>
            <w:webHidden/>
          </w:rPr>
          <w:instrText xml:space="preserve"> PAGEREF _Toc177371420 \h </w:instrText>
        </w:r>
        <w:r w:rsidR="00F04D78">
          <w:rPr>
            <w:noProof/>
            <w:webHidden/>
          </w:rPr>
        </w:r>
        <w:r w:rsidR="00F04D78">
          <w:rPr>
            <w:noProof/>
            <w:webHidden/>
          </w:rPr>
          <w:fldChar w:fldCharType="separate"/>
        </w:r>
        <w:r w:rsidR="00F04D78">
          <w:rPr>
            <w:noProof/>
            <w:webHidden/>
          </w:rPr>
          <w:t>18</w:t>
        </w:r>
        <w:r w:rsidR="00F04D78">
          <w:rPr>
            <w:noProof/>
            <w:webHidden/>
          </w:rPr>
          <w:fldChar w:fldCharType="end"/>
        </w:r>
      </w:hyperlink>
    </w:p>
    <w:p w14:paraId="40D8FAF8" w14:textId="7408CFDD" w:rsidR="00F04D78" w:rsidRDefault="009B360F">
      <w:pPr>
        <w:pStyle w:val="TDC1"/>
        <w:tabs>
          <w:tab w:val="left" w:pos="44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21" w:history="1">
        <w:r w:rsidR="00F04D78" w:rsidRPr="00233F43">
          <w:rPr>
            <w:rStyle w:val="Hipervnculo"/>
            <w:noProof/>
            <w:lang w:val="es-BO"/>
          </w:rPr>
          <w:t>4.</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BO"/>
          </w:rPr>
          <w:t>SERVICIOS ASOCIADOS</w:t>
        </w:r>
        <w:r w:rsidR="00F04D78">
          <w:rPr>
            <w:noProof/>
            <w:webHidden/>
          </w:rPr>
          <w:tab/>
        </w:r>
        <w:r w:rsidR="00F04D78">
          <w:rPr>
            <w:noProof/>
            <w:webHidden/>
          </w:rPr>
          <w:fldChar w:fldCharType="begin"/>
        </w:r>
        <w:r w:rsidR="00F04D78">
          <w:rPr>
            <w:noProof/>
            <w:webHidden/>
          </w:rPr>
          <w:instrText xml:space="preserve"> PAGEREF _Toc177371421 \h </w:instrText>
        </w:r>
        <w:r w:rsidR="00F04D78">
          <w:rPr>
            <w:noProof/>
            <w:webHidden/>
          </w:rPr>
        </w:r>
        <w:r w:rsidR="00F04D78">
          <w:rPr>
            <w:noProof/>
            <w:webHidden/>
          </w:rPr>
          <w:fldChar w:fldCharType="separate"/>
        </w:r>
        <w:r w:rsidR="00F04D78">
          <w:rPr>
            <w:noProof/>
            <w:webHidden/>
          </w:rPr>
          <w:t>18</w:t>
        </w:r>
        <w:r w:rsidR="00F04D78">
          <w:rPr>
            <w:noProof/>
            <w:webHidden/>
          </w:rPr>
          <w:fldChar w:fldCharType="end"/>
        </w:r>
      </w:hyperlink>
    </w:p>
    <w:p w14:paraId="5F20D4BB" w14:textId="018BB72F" w:rsidR="00F04D78" w:rsidRDefault="009B360F">
      <w:pPr>
        <w:pStyle w:val="TDC3"/>
        <w:tabs>
          <w:tab w:val="right" w:leader="underscore" w:pos="9894"/>
        </w:tabs>
        <w:rPr>
          <w:rFonts w:asciiTheme="minorHAnsi" w:eastAsiaTheme="minorEastAsia" w:hAnsiTheme="minorHAnsi" w:cstheme="minorBidi"/>
          <w:noProof/>
          <w:kern w:val="2"/>
          <w:sz w:val="22"/>
          <w:szCs w:val="22"/>
          <w:lang w:val="es-BO" w:eastAsia="es-BO" w:bidi="ar-SA"/>
          <w14:ligatures w14:val="standardContextual"/>
        </w:rPr>
      </w:pPr>
      <w:hyperlink w:anchor="_Toc177371422" w:history="1">
        <w:r w:rsidR="00F04D78" w:rsidRPr="00233F43">
          <w:rPr>
            <w:rStyle w:val="Hipervnculo"/>
            <w:noProof/>
            <w:lang w:val="es-BO"/>
          </w:rPr>
          <w:t>4.1 CARACTERÍSTICAS DE FUNCIONAMIENTO DE LA SOLUCIÓN</w:t>
        </w:r>
        <w:r w:rsidR="00F04D78">
          <w:rPr>
            <w:noProof/>
            <w:webHidden/>
          </w:rPr>
          <w:tab/>
        </w:r>
        <w:r w:rsidR="00F04D78">
          <w:rPr>
            <w:noProof/>
            <w:webHidden/>
          </w:rPr>
          <w:fldChar w:fldCharType="begin"/>
        </w:r>
        <w:r w:rsidR="00F04D78">
          <w:rPr>
            <w:noProof/>
            <w:webHidden/>
          </w:rPr>
          <w:instrText xml:space="preserve"> PAGEREF _Toc177371422 \h </w:instrText>
        </w:r>
        <w:r w:rsidR="00F04D78">
          <w:rPr>
            <w:noProof/>
            <w:webHidden/>
          </w:rPr>
        </w:r>
        <w:r w:rsidR="00F04D78">
          <w:rPr>
            <w:noProof/>
            <w:webHidden/>
          </w:rPr>
          <w:fldChar w:fldCharType="separate"/>
        </w:r>
        <w:r w:rsidR="00F04D78">
          <w:rPr>
            <w:noProof/>
            <w:webHidden/>
          </w:rPr>
          <w:t>19</w:t>
        </w:r>
        <w:r w:rsidR="00F04D78">
          <w:rPr>
            <w:noProof/>
            <w:webHidden/>
          </w:rPr>
          <w:fldChar w:fldCharType="end"/>
        </w:r>
      </w:hyperlink>
    </w:p>
    <w:p w14:paraId="098E0592" w14:textId="29F3CC23" w:rsidR="00F04D78" w:rsidRDefault="009B360F">
      <w:pPr>
        <w:pStyle w:val="TDC3"/>
        <w:tabs>
          <w:tab w:val="right" w:leader="underscore" w:pos="9894"/>
        </w:tabs>
        <w:rPr>
          <w:rFonts w:asciiTheme="minorHAnsi" w:eastAsiaTheme="minorEastAsia" w:hAnsiTheme="minorHAnsi" w:cstheme="minorBidi"/>
          <w:noProof/>
          <w:kern w:val="2"/>
          <w:sz w:val="22"/>
          <w:szCs w:val="22"/>
          <w:lang w:val="es-BO" w:eastAsia="es-BO" w:bidi="ar-SA"/>
          <w14:ligatures w14:val="standardContextual"/>
        </w:rPr>
      </w:pPr>
      <w:hyperlink w:anchor="_Toc177371423" w:history="1">
        <w:r w:rsidR="00F04D78" w:rsidRPr="00233F43">
          <w:rPr>
            <w:rStyle w:val="Hipervnculo"/>
            <w:noProof/>
            <w:lang w:val="es-BO"/>
          </w:rPr>
          <w:t>4.2 PRUEBAS Y PUESTA EN MARCHA DE LA SOLUCIÓN</w:t>
        </w:r>
        <w:r w:rsidR="00F04D78">
          <w:rPr>
            <w:noProof/>
            <w:webHidden/>
          </w:rPr>
          <w:tab/>
        </w:r>
        <w:r w:rsidR="00F04D78">
          <w:rPr>
            <w:noProof/>
            <w:webHidden/>
          </w:rPr>
          <w:fldChar w:fldCharType="begin"/>
        </w:r>
        <w:r w:rsidR="00F04D78">
          <w:rPr>
            <w:noProof/>
            <w:webHidden/>
          </w:rPr>
          <w:instrText xml:space="preserve"> PAGEREF _Toc177371423 \h </w:instrText>
        </w:r>
        <w:r w:rsidR="00F04D78">
          <w:rPr>
            <w:noProof/>
            <w:webHidden/>
          </w:rPr>
        </w:r>
        <w:r w:rsidR="00F04D78">
          <w:rPr>
            <w:noProof/>
            <w:webHidden/>
          </w:rPr>
          <w:fldChar w:fldCharType="separate"/>
        </w:r>
        <w:r w:rsidR="00F04D78">
          <w:rPr>
            <w:noProof/>
            <w:webHidden/>
          </w:rPr>
          <w:t>21</w:t>
        </w:r>
        <w:r w:rsidR="00F04D78">
          <w:rPr>
            <w:noProof/>
            <w:webHidden/>
          </w:rPr>
          <w:fldChar w:fldCharType="end"/>
        </w:r>
      </w:hyperlink>
    </w:p>
    <w:p w14:paraId="28785A47" w14:textId="6F39A679" w:rsidR="00F04D78" w:rsidRDefault="009B360F">
      <w:pPr>
        <w:pStyle w:val="TDC1"/>
        <w:tabs>
          <w:tab w:val="left" w:pos="44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24" w:history="1">
        <w:r w:rsidR="00F04D78" w:rsidRPr="00233F43">
          <w:rPr>
            <w:rStyle w:val="Hipervnculo"/>
            <w:noProof/>
            <w:lang w:val="es-BO"/>
          </w:rPr>
          <w:t>5.</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BO"/>
          </w:rPr>
          <w:t>PROVISIÓN</w:t>
        </w:r>
        <w:r w:rsidR="00F04D78">
          <w:rPr>
            <w:noProof/>
            <w:webHidden/>
          </w:rPr>
          <w:tab/>
        </w:r>
        <w:r w:rsidR="00F04D78">
          <w:rPr>
            <w:noProof/>
            <w:webHidden/>
          </w:rPr>
          <w:fldChar w:fldCharType="begin"/>
        </w:r>
        <w:r w:rsidR="00F04D78">
          <w:rPr>
            <w:noProof/>
            <w:webHidden/>
          </w:rPr>
          <w:instrText xml:space="preserve"> PAGEREF _Toc177371424 \h </w:instrText>
        </w:r>
        <w:r w:rsidR="00F04D78">
          <w:rPr>
            <w:noProof/>
            <w:webHidden/>
          </w:rPr>
        </w:r>
        <w:r w:rsidR="00F04D78">
          <w:rPr>
            <w:noProof/>
            <w:webHidden/>
          </w:rPr>
          <w:fldChar w:fldCharType="separate"/>
        </w:r>
        <w:r w:rsidR="00F04D78">
          <w:rPr>
            <w:noProof/>
            <w:webHidden/>
          </w:rPr>
          <w:t>22</w:t>
        </w:r>
        <w:r w:rsidR="00F04D78">
          <w:rPr>
            <w:noProof/>
            <w:webHidden/>
          </w:rPr>
          <w:fldChar w:fldCharType="end"/>
        </w:r>
      </w:hyperlink>
    </w:p>
    <w:p w14:paraId="2C2C1E06" w14:textId="3074E5A2" w:rsidR="00F04D78" w:rsidRDefault="009B360F">
      <w:pPr>
        <w:pStyle w:val="TDC3"/>
        <w:tabs>
          <w:tab w:val="right" w:leader="underscore" w:pos="9894"/>
        </w:tabs>
        <w:rPr>
          <w:rFonts w:asciiTheme="minorHAnsi" w:eastAsiaTheme="minorEastAsia" w:hAnsiTheme="minorHAnsi" w:cstheme="minorBidi"/>
          <w:noProof/>
          <w:kern w:val="2"/>
          <w:sz w:val="22"/>
          <w:szCs w:val="22"/>
          <w:lang w:val="es-BO" w:eastAsia="es-BO" w:bidi="ar-SA"/>
          <w14:ligatures w14:val="standardContextual"/>
        </w:rPr>
      </w:pPr>
      <w:hyperlink w:anchor="_Toc177371425" w:history="1">
        <w:r w:rsidR="00F04D78" w:rsidRPr="00233F43">
          <w:rPr>
            <w:rStyle w:val="Hipervnculo"/>
            <w:noProof/>
            <w:lang w:val="es-BO"/>
          </w:rPr>
          <w:t>5.1 PROCEDIMIENTO DE COMUNICACIÓN/ATENCIÓN</w:t>
        </w:r>
        <w:r w:rsidR="00F04D78">
          <w:rPr>
            <w:noProof/>
            <w:webHidden/>
          </w:rPr>
          <w:tab/>
        </w:r>
        <w:r w:rsidR="00F04D78">
          <w:rPr>
            <w:noProof/>
            <w:webHidden/>
          </w:rPr>
          <w:fldChar w:fldCharType="begin"/>
        </w:r>
        <w:r w:rsidR="00F04D78">
          <w:rPr>
            <w:noProof/>
            <w:webHidden/>
          </w:rPr>
          <w:instrText xml:space="preserve"> PAGEREF _Toc177371425 \h </w:instrText>
        </w:r>
        <w:r w:rsidR="00F04D78">
          <w:rPr>
            <w:noProof/>
            <w:webHidden/>
          </w:rPr>
        </w:r>
        <w:r w:rsidR="00F04D78">
          <w:rPr>
            <w:noProof/>
            <w:webHidden/>
          </w:rPr>
          <w:fldChar w:fldCharType="separate"/>
        </w:r>
        <w:r w:rsidR="00F04D78">
          <w:rPr>
            <w:noProof/>
            <w:webHidden/>
          </w:rPr>
          <w:t>22</w:t>
        </w:r>
        <w:r w:rsidR="00F04D78">
          <w:rPr>
            <w:noProof/>
            <w:webHidden/>
          </w:rPr>
          <w:fldChar w:fldCharType="end"/>
        </w:r>
      </w:hyperlink>
    </w:p>
    <w:p w14:paraId="3388A9EB" w14:textId="1601AAB0" w:rsidR="00F04D78" w:rsidRDefault="009B360F">
      <w:pPr>
        <w:pStyle w:val="TDC3"/>
        <w:tabs>
          <w:tab w:val="right" w:leader="underscore" w:pos="9894"/>
        </w:tabs>
        <w:rPr>
          <w:rFonts w:asciiTheme="minorHAnsi" w:eastAsiaTheme="minorEastAsia" w:hAnsiTheme="minorHAnsi" w:cstheme="minorBidi"/>
          <w:noProof/>
          <w:kern w:val="2"/>
          <w:sz w:val="22"/>
          <w:szCs w:val="22"/>
          <w:lang w:val="es-BO" w:eastAsia="es-BO" w:bidi="ar-SA"/>
          <w14:ligatures w14:val="standardContextual"/>
        </w:rPr>
      </w:pPr>
      <w:hyperlink w:anchor="_Toc177371426" w:history="1">
        <w:r w:rsidR="00F04D78" w:rsidRPr="00233F43">
          <w:rPr>
            <w:rStyle w:val="Hipervnculo"/>
            <w:noProof/>
            <w:lang w:val="es-BO"/>
          </w:rPr>
          <w:t>5.2 GARANTIA Y SOPORTE TÉCNICO</w:t>
        </w:r>
        <w:r w:rsidR="00F04D78">
          <w:rPr>
            <w:noProof/>
            <w:webHidden/>
          </w:rPr>
          <w:tab/>
        </w:r>
        <w:r w:rsidR="00F04D78">
          <w:rPr>
            <w:noProof/>
            <w:webHidden/>
          </w:rPr>
          <w:fldChar w:fldCharType="begin"/>
        </w:r>
        <w:r w:rsidR="00F04D78">
          <w:rPr>
            <w:noProof/>
            <w:webHidden/>
          </w:rPr>
          <w:instrText xml:space="preserve"> PAGEREF _Toc177371426 \h </w:instrText>
        </w:r>
        <w:r w:rsidR="00F04D78">
          <w:rPr>
            <w:noProof/>
            <w:webHidden/>
          </w:rPr>
        </w:r>
        <w:r w:rsidR="00F04D78">
          <w:rPr>
            <w:noProof/>
            <w:webHidden/>
          </w:rPr>
          <w:fldChar w:fldCharType="separate"/>
        </w:r>
        <w:r w:rsidR="00F04D78">
          <w:rPr>
            <w:noProof/>
            <w:webHidden/>
          </w:rPr>
          <w:t>22</w:t>
        </w:r>
        <w:r w:rsidR="00F04D78">
          <w:rPr>
            <w:noProof/>
            <w:webHidden/>
          </w:rPr>
          <w:fldChar w:fldCharType="end"/>
        </w:r>
      </w:hyperlink>
    </w:p>
    <w:p w14:paraId="1CEB58C4" w14:textId="0D015248" w:rsidR="00F04D78" w:rsidRDefault="009B360F">
      <w:pPr>
        <w:pStyle w:val="TDC3"/>
        <w:tabs>
          <w:tab w:val="right" w:leader="underscore" w:pos="9894"/>
        </w:tabs>
        <w:rPr>
          <w:rFonts w:asciiTheme="minorHAnsi" w:eastAsiaTheme="minorEastAsia" w:hAnsiTheme="minorHAnsi" w:cstheme="minorBidi"/>
          <w:noProof/>
          <w:kern w:val="2"/>
          <w:sz w:val="22"/>
          <w:szCs w:val="22"/>
          <w:lang w:val="es-BO" w:eastAsia="es-BO" w:bidi="ar-SA"/>
          <w14:ligatures w14:val="standardContextual"/>
        </w:rPr>
      </w:pPr>
      <w:hyperlink w:anchor="_Toc177371427" w:history="1">
        <w:r w:rsidR="00F04D78" w:rsidRPr="00233F43">
          <w:rPr>
            <w:rStyle w:val="Hipervnculo"/>
            <w:noProof/>
            <w:lang w:val="es-BO"/>
          </w:rPr>
          <w:t>5.3 INSTALACIÓN</w:t>
        </w:r>
        <w:r w:rsidR="00F04D78">
          <w:rPr>
            <w:noProof/>
            <w:webHidden/>
          </w:rPr>
          <w:tab/>
        </w:r>
        <w:r w:rsidR="00F04D78">
          <w:rPr>
            <w:noProof/>
            <w:webHidden/>
          </w:rPr>
          <w:fldChar w:fldCharType="begin"/>
        </w:r>
        <w:r w:rsidR="00F04D78">
          <w:rPr>
            <w:noProof/>
            <w:webHidden/>
          </w:rPr>
          <w:instrText xml:space="preserve"> PAGEREF _Toc177371427 \h </w:instrText>
        </w:r>
        <w:r w:rsidR="00F04D78">
          <w:rPr>
            <w:noProof/>
            <w:webHidden/>
          </w:rPr>
        </w:r>
        <w:r w:rsidR="00F04D78">
          <w:rPr>
            <w:noProof/>
            <w:webHidden/>
          </w:rPr>
          <w:fldChar w:fldCharType="separate"/>
        </w:r>
        <w:r w:rsidR="00F04D78">
          <w:rPr>
            <w:noProof/>
            <w:webHidden/>
          </w:rPr>
          <w:t>23</w:t>
        </w:r>
        <w:r w:rsidR="00F04D78">
          <w:rPr>
            <w:noProof/>
            <w:webHidden/>
          </w:rPr>
          <w:fldChar w:fldCharType="end"/>
        </w:r>
      </w:hyperlink>
    </w:p>
    <w:p w14:paraId="0BB91A1E" w14:textId="20AC3FE1" w:rsidR="00F04D78" w:rsidRDefault="009B360F">
      <w:pPr>
        <w:pStyle w:val="TDC3"/>
        <w:tabs>
          <w:tab w:val="right" w:leader="underscore" w:pos="9894"/>
        </w:tabs>
        <w:rPr>
          <w:rFonts w:asciiTheme="minorHAnsi" w:eastAsiaTheme="minorEastAsia" w:hAnsiTheme="minorHAnsi" w:cstheme="minorBidi"/>
          <w:noProof/>
          <w:kern w:val="2"/>
          <w:sz w:val="22"/>
          <w:szCs w:val="22"/>
          <w:lang w:val="es-BO" w:eastAsia="es-BO" w:bidi="ar-SA"/>
          <w14:ligatures w14:val="standardContextual"/>
        </w:rPr>
      </w:pPr>
      <w:hyperlink w:anchor="_Toc177371428" w:history="1">
        <w:r w:rsidR="00F04D78" w:rsidRPr="00233F43">
          <w:rPr>
            <w:rStyle w:val="Hipervnculo"/>
            <w:noProof/>
            <w:lang w:val="es-BO"/>
          </w:rPr>
          <w:t>5.4 PROVISIÓN DE COMPONENTES</w:t>
        </w:r>
        <w:r w:rsidR="00F04D78">
          <w:rPr>
            <w:noProof/>
            <w:webHidden/>
          </w:rPr>
          <w:tab/>
        </w:r>
        <w:r w:rsidR="00F04D78">
          <w:rPr>
            <w:noProof/>
            <w:webHidden/>
          </w:rPr>
          <w:fldChar w:fldCharType="begin"/>
        </w:r>
        <w:r w:rsidR="00F04D78">
          <w:rPr>
            <w:noProof/>
            <w:webHidden/>
          </w:rPr>
          <w:instrText xml:space="preserve"> PAGEREF _Toc177371428 \h </w:instrText>
        </w:r>
        <w:r w:rsidR="00F04D78">
          <w:rPr>
            <w:noProof/>
            <w:webHidden/>
          </w:rPr>
        </w:r>
        <w:r w:rsidR="00F04D78">
          <w:rPr>
            <w:noProof/>
            <w:webHidden/>
          </w:rPr>
          <w:fldChar w:fldCharType="separate"/>
        </w:r>
        <w:r w:rsidR="00F04D78">
          <w:rPr>
            <w:noProof/>
            <w:webHidden/>
          </w:rPr>
          <w:t>23</w:t>
        </w:r>
        <w:r w:rsidR="00F04D78">
          <w:rPr>
            <w:noProof/>
            <w:webHidden/>
          </w:rPr>
          <w:fldChar w:fldCharType="end"/>
        </w:r>
      </w:hyperlink>
    </w:p>
    <w:p w14:paraId="572BAC3E" w14:textId="05864A14" w:rsidR="00F04D78" w:rsidRDefault="009B360F">
      <w:pPr>
        <w:pStyle w:val="TDC3"/>
        <w:tabs>
          <w:tab w:val="right" w:leader="underscore" w:pos="9894"/>
        </w:tabs>
        <w:rPr>
          <w:rFonts w:asciiTheme="minorHAnsi" w:eastAsiaTheme="minorEastAsia" w:hAnsiTheme="minorHAnsi" w:cstheme="minorBidi"/>
          <w:noProof/>
          <w:kern w:val="2"/>
          <w:sz w:val="22"/>
          <w:szCs w:val="22"/>
          <w:lang w:val="es-BO" w:eastAsia="es-BO" w:bidi="ar-SA"/>
          <w14:ligatures w14:val="standardContextual"/>
        </w:rPr>
      </w:pPr>
      <w:hyperlink w:anchor="_Toc177371429" w:history="1">
        <w:r w:rsidR="00F04D78" w:rsidRPr="00233F43">
          <w:rPr>
            <w:rStyle w:val="Hipervnculo"/>
            <w:noProof/>
            <w:lang w:val="es-BO"/>
          </w:rPr>
          <w:t>5.5 TRANSFERENCIA DE CONOCIMIENTO</w:t>
        </w:r>
        <w:r w:rsidR="00F04D78">
          <w:rPr>
            <w:noProof/>
            <w:webHidden/>
          </w:rPr>
          <w:tab/>
        </w:r>
        <w:r w:rsidR="00F04D78">
          <w:rPr>
            <w:noProof/>
            <w:webHidden/>
          </w:rPr>
          <w:fldChar w:fldCharType="begin"/>
        </w:r>
        <w:r w:rsidR="00F04D78">
          <w:rPr>
            <w:noProof/>
            <w:webHidden/>
          </w:rPr>
          <w:instrText xml:space="preserve"> PAGEREF _Toc177371429 \h </w:instrText>
        </w:r>
        <w:r w:rsidR="00F04D78">
          <w:rPr>
            <w:noProof/>
            <w:webHidden/>
          </w:rPr>
        </w:r>
        <w:r w:rsidR="00F04D78">
          <w:rPr>
            <w:noProof/>
            <w:webHidden/>
          </w:rPr>
          <w:fldChar w:fldCharType="separate"/>
        </w:r>
        <w:r w:rsidR="00F04D78">
          <w:rPr>
            <w:noProof/>
            <w:webHidden/>
          </w:rPr>
          <w:t>23</w:t>
        </w:r>
        <w:r w:rsidR="00F04D78">
          <w:rPr>
            <w:noProof/>
            <w:webHidden/>
          </w:rPr>
          <w:fldChar w:fldCharType="end"/>
        </w:r>
      </w:hyperlink>
    </w:p>
    <w:p w14:paraId="417B9AF8" w14:textId="5F0E1C14" w:rsidR="00F04D78" w:rsidRDefault="009B360F">
      <w:pPr>
        <w:pStyle w:val="TDC1"/>
        <w:tabs>
          <w:tab w:val="left" w:pos="44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30" w:history="1">
        <w:r w:rsidR="00F04D78" w:rsidRPr="00233F43">
          <w:rPr>
            <w:rStyle w:val="Hipervnculo"/>
            <w:noProof/>
            <w:lang w:val="es-BO"/>
          </w:rPr>
          <w:t>6.</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BO"/>
          </w:rPr>
          <w:t>PRUEBAS DE ACEPTACIÓN</w:t>
        </w:r>
        <w:r w:rsidR="00F04D78">
          <w:rPr>
            <w:noProof/>
            <w:webHidden/>
          </w:rPr>
          <w:tab/>
        </w:r>
        <w:r w:rsidR="00F04D78">
          <w:rPr>
            <w:noProof/>
            <w:webHidden/>
          </w:rPr>
          <w:fldChar w:fldCharType="begin"/>
        </w:r>
        <w:r w:rsidR="00F04D78">
          <w:rPr>
            <w:noProof/>
            <w:webHidden/>
          </w:rPr>
          <w:instrText xml:space="preserve"> PAGEREF _Toc177371430 \h </w:instrText>
        </w:r>
        <w:r w:rsidR="00F04D78">
          <w:rPr>
            <w:noProof/>
            <w:webHidden/>
          </w:rPr>
        </w:r>
        <w:r w:rsidR="00F04D78">
          <w:rPr>
            <w:noProof/>
            <w:webHidden/>
          </w:rPr>
          <w:fldChar w:fldCharType="separate"/>
        </w:r>
        <w:r w:rsidR="00F04D78">
          <w:rPr>
            <w:noProof/>
            <w:webHidden/>
          </w:rPr>
          <w:t>24</w:t>
        </w:r>
        <w:r w:rsidR="00F04D78">
          <w:rPr>
            <w:noProof/>
            <w:webHidden/>
          </w:rPr>
          <w:fldChar w:fldCharType="end"/>
        </w:r>
      </w:hyperlink>
    </w:p>
    <w:p w14:paraId="3DF4EAC5" w14:textId="17DEDB17" w:rsidR="00F04D78" w:rsidRDefault="009B360F">
      <w:pPr>
        <w:pStyle w:val="TDC1"/>
        <w:tabs>
          <w:tab w:val="left" w:pos="44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31" w:history="1">
        <w:r w:rsidR="00F04D78" w:rsidRPr="00233F43">
          <w:rPr>
            <w:rStyle w:val="Hipervnculo"/>
            <w:noProof/>
            <w:lang w:val="es-BO"/>
          </w:rPr>
          <w:t>7.</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BO"/>
          </w:rPr>
          <w:t>DOCUMENTACIÓN DEL PROYECTO</w:t>
        </w:r>
        <w:r w:rsidR="00F04D78">
          <w:rPr>
            <w:noProof/>
            <w:webHidden/>
          </w:rPr>
          <w:tab/>
        </w:r>
        <w:r w:rsidR="00F04D78">
          <w:rPr>
            <w:noProof/>
            <w:webHidden/>
          </w:rPr>
          <w:fldChar w:fldCharType="begin"/>
        </w:r>
        <w:r w:rsidR="00F04D78">
          <w:rPr>
            <w:noProof/>
            <w:webHidden/>
          </w:rPr>
          <w:instrText xml:space="preserve"> PAGEREF _Toc177371431 \h </w:instrText>
        </w:r>
        <w:r w:rsidR="00F04D78">
          <w:rPr>
            <w:noProof/>
            <w:webHidden/>
          </w:rPr>
        </w:r>
        <w:r w:rsidR="00F04D78">
          <w:rPr>
            <w:noProof/>
            <w:webHidden/>
          </w:rPr>
          <w:fldChar w:fldCharType="separate"/>
        </w:r>
        <w:r w:rsidR="00F04D78">
          <w:rPr>
            <w:noProof/>
            <w:webHidden/>
          </w:rPr>
          <w:t>24</w:t>
        </w:r>
        <w:r w:rsidR="00F04D78">
          <w:rPr>
            <w:noProof/>
            <w:webHidden/>
          </w:rPr>
          <w:fldChar w:fldCharType="end"/>
        </w:r>
      </w:hyperlink>
    </w:p>
    <w:p w14:paraId="77DF56C3" w14:textId="44C62510" w:rsidR="00F04D78" w:rsidRDefault="009B360F">
      <w:pPr>
        <w:pStyle w:val="TDC1"/>
        <w:tabs>
          <w:tab w:val="left" w:pos="44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32" w:history="1">
        <w:r w:rsidR="00F04D78" w:rsidRPr="00233F43">
          <w:rPr>
            <w:rStyle w:val="Hipervnculo"/>
            <w:noProof/>
            <w:lang w:val="es-BO"/>
          </w:rPr>
          <w:t>8.</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BO"/>
          </w:rPr>
          <w:t>PLAZOS DE ENTREGA</w:t>
        </w:r>
        <w:r w:rsidR="00F04D78">
          <w:rPr>
            <w:noProof/>
            <w:webHidden/>
          </w:rPr>
          <w:tab/>
        </w:r>
        <w:r w:rsidR="00F04D78">
          <w:rPr>
            <w:noProof/>
            <w:webHidden/>
          </w:rPr>
          <w:fldChar w:fldCharType="begin"/>
        </w:r>
        <w:r w:rsidR="00F04D78">
          <w:rPr>
            <w:noProof/>
            <w:webHidden/>
          </w:rPr>
          <w:instrText xml:space="preserve"> PAGEREF _Toc177371432 \h </w:instrText>
        </w:r>
        <w:r w:rsidR="00F04D78">
          <w:rPr>
            <w:noProof/>
            <w:webHidden/>
          </w:rPr>
        </w:r>
        <w:r w:rsidR="00F04D78">
          <w:rPr>
            <w:noProof/>
            <w:webHidden/>
          </w:rPr>
          <w:fldChar w:fldCharType="separate"/>
        </w:r>
        <w:r w:rsidR="00F04D78">
          <w:rPr>
            <w:noProof/>
            <w:webHidden/>
          </w:rPr>
          <w:t>25</w:t>
        </w:r>
        <w:r w:rsidR="00F04D78">
          <w:rPr>
            <w:noProof/>
            <w:webHidden/>
          </w:rPr>
          <w:fldChar w:fldCharType="end"/>
        </w:r>
      </w:hyperlink>
    </w:p>
    <w:p w14:paraId="4E1076D1" w14:textId="60C3D57E" w:rsidR="00F04D78" w:rsidRDefault="009B360F">
      <w:pPr>
        <w:pStyle w:val="TDC1"/>
        <w:tabs>
          <w:tab w:val="left" w:pos="44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33" w:history="1">
        <w:r w:rsidR="00F04D78" w:rsidRPr="00233F43">
          <w:rPr>
            <w:rStyle w:val="Hipervnculo"/>
            <w:noProof/>
            <w:lang w:val="es-BO"/>
          </w:rPr>
          <w:t>9.</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BO"/>
          </w:rPr>
          <w:t>PRESENTACION Y FORMATO DE PROPUESTAS</w:t>
        </w:r>
        <w:r w:rsidR="00F04D78">
          <w:rPr>
            <w:noProof/>
            <w:webHidden/>
          </w:rPr>
          <w:tab/>
        </w:r>
        <w:r w:rsidR="00F04D78">
          <w:rPr>
            <w:noProof/>
            <w:webHidden/>
          </w:rPr>
          <w:fldChar w:fldCharType="begin"/>
        </w:r>
        <w:r w:rsidR="00F04D78">
          <w:rPr>
            <w:noProof/>
            <w:webHidden/>
          </w:rPr>
          <w:instrText xml:space="preserve"> PAGEREF _Toc177371433 \h </w:instrText>
        </w:r>
        <w:r w:rsidR="00F04D78">
          <w:rPr>
            <w:noProof/>
            <w:webHidden/>
          </w:rPr>
        </w:r>
        <w:r w:rsidR="00F04D78">
          <w:rPr>
            <w:noProof/>
            <w:webHidden/>
          </w:rPr>
          <w:fldChar w:fldCharType="separate"/>
        </w:r>
        <w:r w:rsidR="00F04D78">
          <w:rPr>
            <w:noProof/>
            <w:webHidden/>
          </w:rPr>
          <w:t>26</w:t>
        </w:r>
        <w:r w:rsidR="00F04D78">
          <w:rPr>
            <w:noProof/>
            <w:webHidden/>
          </w:rPr>
          <w:fldChar w:fldCharType="end"/>
        </w:r>
      </w:hyperlink>
    </w:p>
    <w:p w14:paraId="68AB130E" w14:textId="2F021AE0" w:rsidR="00F04D78" w:rsidRDefault="009B360F">
      <w:pPr>
        <w:pStyle w:val="TDC1"/>
        <w:tabs>
          <w:tab w:val="left" w:pos="660"/>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34" w:history="1">
        <w:r w:rsidR="00F04D78" w:rsidRPr="00233F43">
          <w:rPr>
            <w:rStyle w:val="Hipervnculo"/>
            <w:noProof/>
            <w:lang w:val="es-BO"/>
          </w:rPr>
          <w:t>10.</w:t>
        </w:r>
        <w:r w:rsidR="00F04D78">
          <w:rPr>
            <w:rFonts w:asciiTheme="minorHAnsi" w:eastAsiaTheme="minorEastAsia" w:hAnsiTheme="minorHAnsi" w:cstheme="minorBidi"/>
            <w:b w:val="0"/>
            <w:bCs w:val="0"/>
            <w:i w:val="0"/>
            <w:iCs w:val="0"/>
            <w:noProof/>
            <w:kern w:val="2"/>
            <w:sz w:val="22"/>
            <w:szCs w:val="22"/>
            <w:lang w:val="es-BO" w:eastAsia="es-BO" w:bidi="ar-SA"/>
            <w14:ligatures w14:val="standardContextual"/>
          </w:rPr>
          <w:tab/>
        </w:r>
        <w:r w:rsidR="00F04D78" w:rsidRPr="00233F43">
          <w:rPr>
            <w:rStyle w:val="Hipervnculo"/>
            <w:noProof/>
            <w:lang w:val="es-BO"/>
          </w:rPr>
          <w:t>PAGOS</w:t>
        </w:r>
        <w:r w:rsidR="00F04D78">
          <w:rPr>
            <w:noProof/>
            <w:webHidden/>
          </w:rPr>
          <w:tab/>
        </w:r>
        <w:r w:rsidR="00F04D78">
          <w:rPr>
            <w:noProof/>
            <w:webHidden/>
          </w:rPr>
          <w:fldChar w:fldCharType="begin"/>
        </w:r>
        <w:r w:rsidR="00F04D78">
          <w:rPr>
            <w:noProof/>
            <w:webHidden/>
          </w:rPr>
          <w:instrText xml:space="preserve"> PAGEREF _Toc177371434 \h </w:instrText>
        </w:r>
        <w:r w:rsidR="00F04D78">
          <w:rPr>
            <w:noProof/>
            <w:webHidden/>
          </w:rPr>
        </w:r>
        <w:r w:rsidR="00F04D78">
          <w:rPr>
            <w:noProof/>
            <w:webHidden/>
          </w:rPr>
          <w:fldChar w:fldCharType="separate"/>
        </w:r>
        <w:r w:rsidR="00F04D78">
          <w:rPr>
            <w:noProof/>
            <w:webHidden/>
          </w:rPr>
          <w:t>26</w:t>
        </w:r>
        <w:r w:rsidR="00F04D78">
          <w:rPr>
            <w:noProof/>
            <w:webHidden/>
          </w:rPr>
          <w:fldChar w:fldCharType="end"/>
        </w:r>
      </w:hyperlink>
    </w:p>
    <w:p w14:paraId="0606E5D8" w14:textId="7F484B63" w:rsidR="00F04D78" w:rsidRDefault="009B360F">
      <w:pPr>
        <w:pStyle w:val="TDC1"/>
        <w:tabs>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35" w:history="1">
        <w:r w:rsidR="00F04D78" w:rsidRPr="00233F43">
          <w:rPr>
            <w:rStyle w:val="Hipervnculo"/>
            <w:noProof/>
            <w:lang w:val="es-BO"/>
          </w:rPr>
          <w:t>ANEXOS</w:t>
        </w:r>
        <w:r w:rsidR="00F04D78">
          <w:rPr>
            <w:noProof/>
            <w:webHidden/>
          </w:rPr>
          <w:tab/>
        </w:r>
        <w:r w:rsidR="00F04D78">
          <w:rPr>
            <w:noProof/>
            <w:webHidden/>
          </w:rPr>
          <w:fldChar w:fldCharType="begin"/>
        </w:r>
        <w:r w:rsidR="00F04D78">
          <w:rPr>
            <w:noProof/>
            <w:webHidden/>
          </w:rPr>
          <w:instrText xml:space="preserve"> PAGEREF _Toc177371435 \h </w:instrText>
        </w:r>
        <w:r w:rsidR="00F04D78">
          <w:rPr>
            <w:noProof/>
            <w:webHidden/>
          </w:rPr>
        </w:r>
        <w:r w:rsidR="00F04D78">
          <w:rPr>
            <w:noProof/>
            <w:webHidden/>
          </w:rPr>
          <w:fldChar w:fldCharType="separate"/>
        </w:r>
        <w:r w:rsidR="00F04D78">
          <w:rPr>
            <w:noProof/>
            <w:webHidden/>
          </w:rPr>
          <w:t>27</w:t>
        </w:r>
        <w:r w:rsidR="00F04D78">
          <w:rPr>
            <w:noProof/>
            <w:webHidden/>
          </w:rPr>
          <w:fldChar w:fldCharType="end"/>
        </w:r>
      </w:hyperlink>
    </w:p>
    <w:p w14:paraId="51AC3635" w14:textId="71D3D57A" w:rsidR="00F04D78" w:rsidRDefault="009B360F">
      <w:pPr>
        <w:pStyle w:val="TDC1"/>
        <w:tabs>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36" w:history="1">
        <w:r w:rsidR="00F04D78" w:rsidRPr="00233F43">
          <w:rPr>
            <w:rStyle w:val="Hipervnculo"/>
            <w:noProof/>
            <w:lang w:val="es-BO"/>
          </w:rPr>
          <w:t>SUBANEXO 1</w:t>
        </w:r>
        <w:r w:rsidR="00F04D78">
          <w:rPr>
            <w:noProof/>
            <w:webHidden/>
          </w:rPr>
          <w:tab/>
        </w:r>
        <w:r w:rsidR="00F04D78">
          <w:rPr>
            <w:noProof/>
            <w:webHidden/>
          </w:rPr>
          <w:fldChar w:fldCharType="begin"/>
        </w:r>
        <w:r w:rsidR="00F04D78">
          <w:rPr>
            <w:noProof/>
            <w:webHidden/>
          </w:rPr>
          <w:instrText xml:space="preserve"> PAGEREF _Toc177371436 \h </w:instrText>
        </w:r>
        <w:r w:rsidR="00F04D78">
          <w:rPr>
            <w:noProof/>
            <w:webHidden/>
          </w:rPr>
        </w:r>
        <w:r w:rsidR="00F04D78">
          <w:rPr>
            <w:noProof/>
            <w:webHidden/>
          </w:rPr>
          <w:fldChar w:fldCharType="separate"/>
        </w:r>
        <w:r w:rsidR="00F04D78">
          <w:rPr>
            <w:noProof/>
            <w:webHidden/>
          </w:rPr>
          <w:t>27</w:t>
        </w:r>
        <w:r w:rsidR="00F04D78">
          <w:rPr>
            <w:noProof/>
            <w:webHidden/>
          </w:rPr>
          <w:fldChar w:fldCharType="end"/>
        </w:r>
      </w:hyperlink>
    </w:p>
    <w:p w14:paraId="56A86592" w14:textId="7DCE3F7A" w:rsidR="00F04D78" w:rsidRDefault="009B360F">
      <w:pPr>
        <w:pStyle w:val="TDC1"/>
        <w:tabs>
          <w:tab w:val="right" w:leader="underscore" w:pos="9894"/>
        </w:tabs>
        <w:rPr>
          <w:rFonts w:asciiTheme="minorHAnsi" w:eastAsiaTheme="minorEastAsia" w:hAnsiTheme="minorHAnsi" w:cstheme="minorBidi"/>
          <w:b w:val="0"/>
          <w:bCs w:val="0"/>
          <w:i w:val="0"/>
          <w:iCs w:val="0"/>
          <w:noProof/>
          <w:kern w:val="2"/>
          <w:sz w:val="22"/>
          <w:szCs w:val="22"/>
          <w:lang w:val="es-BO" w:eastAsia="es-BO" w:bidi="ar-SA"/>
          <w14:ligatures w14:val="standardContextual"/>
        </w:rPr>
      </w:pPr>
      <w:hyperlink w:anchor="_Toc177371437" w:history="1">
        <w:r w:rsidR="00F04D78" w:rsidRPr="00233F43">
          <w:rPr>
            <w:rStyle w:val="Hipervnculo"/>
            <w:noProof/>
            <w:lang w:val="es-BO"/>
          </w:rPr>
          <w:t>SUBANEXO 2</w:t>
        </w:r>
        <w:r w:rsidR="00F04D78">
          <w:rPr>
            <w:noProof/>
            <w:webHidden/>
          </w:rPr>
          <w:tab/>
        </w:r>
        <w:r w:rsidR="00F04D78">
          <w:rPr>
            <w:noProof/>
            <w:webHidden/>
          </w:rPr>
          <w:fldChar w:fldCharType="begin"/>
        </w:r>
        <w:r w:rsidR="00F04D78">
          <w:rPr>
            <w:noProof/>
            <w:webHidden/>
          </w:rPr>
          <w:instrText xml:space="preserve"> PAGEREF _Toc177371437 \h </w:instrText>
        </w:r>
        <w:r w:rsidR="00F04D78">
          <w:rPr>
            <w:noProof/>
            <w:webHidden/>
          </w:rPr>
        </w:r>
        <w:r w:rsidR="00F04D78">
          <w:rPr>
            <w:noProof/>
            <w:webHidden/>
          </w:rPr>
          <w:fldChar w:fldCharType="separate"/>
        </w:r>
        <w:r w:rsidR="00F04D78">
          <w:rPr>
            <w:noProof/>
            <w:webHidden/>
          </w:rPr>
          <w:t>28</w:t>
        </w:r>
        <w:r w:rsidR="00F04D78">
          <w:rPr>
            <w:noProof/>
            <w:webHidden/>
          </w:rPr>
          <w:fldChar w:fldCharType="end"/>
        </w:r>
      </w:hyperlink>
    </w:p>
    <w:p w14:paraId="7A4A538B" w14:textId="154D7579" w:rsidR="004C5640" w:rsidRDefault="00532A97" w:rsidP="002724D0">
      <w:pPr>
        <w:rPr>
          <w:lang w:val="es-ES"/>
        </w:rPr>
      </w:pPr>
      <w:r>
        <w:rPr>
          <w:lang w:val="es-ES"/>
        </w:rPr>
        <w:fldChar w:fldCharType="end"/>
      </w:r>
    </w:p>
    <w:p w14:paraId="107403B8" w14:textId="77777777" w:rsidR="002724D0" w:rsidRDefault="002724D0" w:rsidP="002724D0">
      <w:pPr>
        <w:rPr>
          <w:lang w:val="es-ES"/>
        </w:rPr>
      </w:pPr>
    </w:p>
    <w:p w14:paraId="4DBF6603" w14:textId="02417478" w:rsidR="002724D0" w:rsidRDefault="002724D0" w:rsidP="00CE28EA">
      <w:pPr>
        <w:ind w:left="0"/>
        <w:rPr>
          <w:lang w:val="es-ES"/>
        </w:rPr>
      </w:pPr>
      <w:r>
        <w:rPr>
          <w:lang w:val="es-ES"/>
        </w:rPr>
        <w:br w:type="page"/>
      </w:r>
    </w:p>
    <w:p w14:paraId="42B95576" w14:textId="2F5B7A03" w:rsidR="00921069" w:rsidRPr="00C732CB" w:rsidRDefault="003F09B9" w:rsidP="007E730B">
      <w:pPr>
        <w:pStyle w:val="Ttulo1"/>
        <w:spacing w:after="120"/>
        <w:ind w:left="714" w:hanging="357"/>
        <w:rPr>
          <w:lang w:val="es-ES"/>
        </w:rPr>
      </w:pPr>
      <w:bookmarkStart w:id="0" w:name="_Toc177371418"/>
      <w:r>
        <w:rPr>
          <w:lang w:val="es-ES"/>
        </w:rPr>
        <w:lastRenderedPageBreak/>
        <w:t>INTRODUCCIÓN</w:t>
      </w:r>
      <w:bookmarkEnd w:id="0"/>
    </w:p>
    <w:p w14:paraId="5B105792" w14:textId="6B3C29D1" w:rsidR="005431F1" w:rsidRPr="008203A1" w:rsidRDefault="0037212F" w:rsidP="00B130A5">
      <w:pPr>
        <w:tabs>
          <w:tab w:val="left" w:pos="7716"/>
        </w:tabs>
        <w:spacing w:line="276" w:lineRule="auto"/>
        <w:rPr>
          <w:lang w:val="es-ES"/>
        </w:rPr>
      </w:pPr>
      <w:r w:rsidRPr="008203A1">
        <w:rPr>
          <w:lang w:val="es-ES"/>
        </w:rPr>
        <w:t>YPFB</w:t>
      </w:r>
      <w:r w:rsidR="002A0542" w:rsidRPr="008203A1">
        <w:rPr>
          <w:lang w:val="es-ES"/>
        </w:rPr>
        <w:t xml:space="preserve"> </w:t>
      </w:r>
      <w:r w:rsidRPr="008203A1">
        <w:rPr>
          <w:lang w:val="es-ES"/>
        </w:rPr>
        <w:t>T</w:t>
      </w:r>
      <w:r w:rsidR="00A364DA">
        <w:rPr>
          <w:lang w:val="es-ES"/>
        </w:rPr>
        <w:t>RANSPORTE</w:t>
      </w:r>
      <w:r w:rsidRPr="008203A1">
        <w:rPr>
          <w:lang w:val="es-ES"/>
        </w:rPr>
        <w:t xml:space="preserve"> S.A</w:t>
      </w:r>
      <w:r w:rsidR="00731946" w:rsidRPr="008203A1">
        <w:rPr>
          <w:lang w:val="es-ES"/>
        </w:rPr>
        <w:t>. en cumplimiento a su plan de compras anuales invita a las empresas legalmente establecidas en Bolivia</w:t>
      </w:r>
      <w:r w:rsidR="004768C2">
        <w:rPr>
          <w:lang w:val="es-ES"/>
        </w:rPr>
        <w:t>,</w:t>
      </w:r>
      <w:r w:rsidR="00731946" w:rsidRPr="008203A1">
        <w:rPr>
          <w:lang w:val="es-ES"/>
        </w:rPr>
        <w:t xml:space="preserve"> a presentar su propuesta para </w:t>
      </w:r>
      <w:r w:rsidR="004768C2">
        <w:rPr>
          <w:lang w:val="es-ES"/>
        </w:rPr>
        <w:t xml:space="preserve">la </w:t>
      </w:r>
      <w:r w:rsidR="00BB7C9F">
        <w:rPr>
          <w:lang w:val="es-ES"/>
        </w:rPr>
        <w:t>ejecución de</w:t>
      </w:r>
      <w:r w:rsidR="004E4B19">
        <w:rPr>
          <w:lang w:val="es-ES"/>
        </w:rPr>
        <w:t xml:space="preserve">l proyecto Renovación Sistema contra incendios </w:t>
      </w:r>
      <w:r w:rsidR="00A364DA">
        <w:rPr>
          <w:lang w:val="es-ES"/>
        </w:rPr>
        <w:t xml:space="preserve">de sus </w:t>
      </w:r>
      <w:r w:rsidR="004E4B19">
        <w:rPr>
          <w:lang w:val="es-ES"/>
        </w:rPr>
        <w:t>Centro</w:t>
      </w:r>
      <w:r w:rsidR="00A364DA">
        <w:rPr>
          <w:lang w:val="es-ES"/>
        </w:rPr>
        <w:t>s</w:t>
      </w:r>
      <w:r w:rsidR="004E4B19">
        <w:rPr>
          <w:lang w:val="es-ES"/>
        </w:rPr>
        <w:t xml:space="preserve"> de Datos</w:t>
      </w:r>
      <w:r w:rsidR="00282ECA">
        <w:rPr>
          <w:lang w:val="es-ES"/>
        </w:rPr>
        <w:t>.</w:t>
      </w:r>
      <w:r w:rsidR="00731946" w:rsidRPr="008203A1">
        <w:rPr>
          <w:lang w:val="es-ES"/>
        </w:rPr>
        <w:t xml:space="preserve"> </w:t>
      </w:r>
    </w:p>
    <w:p w14:paraId="07F86EE1" w14:textId="04644873" w:rsidR="00803627" w:rsidRDefault="003F09B9" w:rsidP="006E2FFD">
      <w:pPr>
        <w:pStyle w:val="Ttulo1"/>
        <w:spacing w:after="120"/>
        <w:ind w:left="714" w:hanging="357"/>
        <w:rPr>
          <w:lang w:val="es-ES"/>
        </w:rPr>
      </w:pPr>
      <w:bookmarkStart w:id="1" w:name="_Toc177371419"/>
      <w:r>
        <w:rPr>
          <w:lang w:val="es-ES"/>
        </w:rPr>
        <w:t>ALCANCE DE LA COMPRA</w:t>
      </w:r>
      <w:bookmarkEnd w:id="1"/>
    </w:p>
    <w:p w14:paraId="44DDAA95" w14:textId="3D6C31B1" w:rsidR="000A1F59" w:rsidRDefault="000A1F59" w:rsidP="00B130A5">
      <w:pPr>
        <w:tabs>
          <w:tab w:val="left" w:pos="7716"/>
        </w:tabs>
        <w:spacing w:line="276" w:lineRule="auto"/>
        <w:rPr>
          <w:lang w:val="es-BO"/>
        </w:rPr>
      </w:pPr>
      <w:r>
        <w:rPr>
          <w:lang w:val="es-BO"/>
        </w:rPr>
        <w:t>Provisión de una solución para la d</w:t>
      </w:r>
      <w:r w:rsidRPr="000A1F59">
        <w:rPr>
          <w:lang w:val="es-BO"/>
        </w:rPr>
        <w:t xml:space="preserve">etección, </w:t>
      </w:r>
      <w:r>
        <w:rPr>
          <w:lang w:val="es-BO"/>
        </w:rPr>
        <w:t>emisión de alertas</w:t>
      </w:r>
      <w:r w:rsidRPr="000A1F59">
        <w:rPr>
          <w:lang w:val="es-BO"/>
        </w:rPr>
        <w:t xml:space="preserve"> y</w:t>
      </w:r>
      <w:r>
        <w:rPr>
          <w:lang w:val="es-BO"/>
        </w:rPr>
        <w:t xml:space="preserve"> supre</w:t>
      </w:r>
      <w:r w:rsidRPr="000A1F59">
        <w:rPr>
          <w:lang w:val="es-BO"/>
        </w:rPr>
        <w:t xml:space="preserve">sión de </w:t>
      </w:r>
      <w:r w:rsidR="00A364DA">
        <w:rPr>
          <w:lang w:val="es-BO"/>
        </w:rPr>
        <w:t>i</w:t>
      </w:r>
      <w:r w:rsidRPr="000A1F59">
        <w:rPr>
          <w:lang w:val="es-BO"/>
        </w:rPr>
        <w:t xml:space="preserve">ncendios </w:t>
      </w:r>
      <w:r>
        <w:rPr>
          <w:lang w:val="es-BO"/>
        </w:rPr>
        <w:t>en los centros de datos de YPFB TRANSPORTE S.A.</w:t>
      </w:r>
    </w:p>
    <w:p w14:paraId="564B85A1" w14:textId="6D56E1B3" w:rsidR="008B3298" w:rsidRDefault="008B3298" w:rsidP="00B130A5">
      <w:pPr>
        <w:tabs>
          <w:tab w:val="left" w:pos="7716"/>
        </w:tabs>
        <w:spacing w:line="276" w:lineRule="auto"/>
        <w:rPr>
          <w:lang w:val="es-BO"/>
        </w:rPr>
      </w:pPr>
      <w:r>
        <w:rPr>
          <w:lang w:val="es-BO"/>
        </w:rPr>
        <w:t>Los proveedores que deseen participar</w:t>
      </w:r>
      <w:r w:rsidRPr="008B3298">
        <w:rPr>
          <w:lang w:val="es-BO"/>
        </w:rPr>
        <w:t xml:space="preserve"> </w:t>
      </w:r>
      <w:r>
        <w:rPr>
          <w:lang w:val="es-BO"/>
        </w:rPr>
        <w:t>del proceso de contratación</w:t>
      </w:r>
      <w:r w:rsidR="000D323D">
        <w:rPr>
          <w:lang w:val="es-BO"/>
        </w:rPr>
        <w:t>, podrán solicitar una visita previa</w:t>
      </w:r>
      <w:r>
        <w:rPr>
          <w:lang w:val="es-BO"/>
        </w:rPr>
        <w:t xml:space="preserve"> </w:t>
      </w:r>
      <w:r w:rsidR="000D323D">
        <w:rPr>
          <w:lang w:val="es-BO"/>
        </w:rPr>
        <w:t xml:space="preserve">de inspección a los Centros de Datos de YPFB TRANSPORTE S.A, </w:t>
      </w:r>
      <w:r w:rsidRPr="008B3298">
        <w:rPr>
          <w:lang w:val="es-BO"/>
        </w:rPr>
        <w:t xml:space="preserve">en coordinación con </w:t>
      </w:r>
      <w:r w:rsidR="000D323D">
        <w:rPr>
          <w:lang w:val="es-BO"/>
        </w:rPr>
        <w:t>los responsables del proyecto</w:t>
      </w:r>
      <w:r w:rsidRPr="008B3298">
        <w:rPr>
          <w:lang w:val="es-BO"/>
        </w:rPr>
        <w:t xml:space="preserve">, </w:t>
      </w:r>
      <w:r w:rsidR="000D323D">
        <w:rPr>
          <w:lang w:val="es-BO"/>
        </w:rPr>
        <w:t>para</w:t>
      </w:r>
      <w:r w:rsidRPr="008B3298">
        <w:rPr>
          <w:lang w:val="es-BO"/>
        </w:rPr>
        <w:t xml:space="preserve"> de verificar </w:t>
      </w:r>
      <w:r>
        <w:rPr>
          <w:lang w:val="es-BO"/>
        </w:rPr>
        <w:t>el alcance de la compra</w:t>
      </w:r>
      <w:r w:rsidRPr="008B3298">
        <w:rPr>
          <w:lang w:val="es-BO"/>
        </w:rPr>
        <w:t xml:space="preserve"> y servicios </w:t>
      </w:r>
      <w:r w:rsidR="000D323D">
        <w:rPr>
          <w:lang w:val="es-BO"/>
        </w:rPr>
        <w:t>solicitados en el presente pliego técnico</w:t>
      </w:r>
      <w:r w:rsidRPr="008B3298">
        <w:rPr>
          <w:lang w:val="es-BO"/>
        </w:rPr>
        <w:t>.</w:t>
      </w:r>
    </w:p>
    <w:p w14:paraId="34DC5E50" w14:textId="2A5261F5" w:rsidR="002165E8" w:rsidRDefault="00F475A4" w:rsidP="00B130A5">
      <w:pPr>
        <w:tabs>
          <w:tab w:val="left" w:pos="7716"/>
        </w:tabs>
        <w:spacing w:line="276" w:lineRule="auto"/>
        <w:rPr>
          <w:b/>
          <w:bCs/>
          <w:lang w:val="es-ES"/>
        </w:rPr>
      </w:pPr>
      <w:r w:rsidRPr="007D4DD9">
        <w:rPr>
          <w:lang w:val="es-BO"/>
        </w:rPr>
        <w:t xml:space="preserve">El alcance de la compra se describe en </w:t>
      </w:r>
      <w:r>
        <w:rPr>
          <w:lang w:val="es-BO"/>
        </w:rPr>
        <w:t>el siguiente detalle</w:t>
      </w:r>
      <w:r w:rsidRPr="007D4DD9">
        <w:rPr>
          <w:lang w:val="es-BO"/>
        </w:rPr>
        <w:t>:</w:t>
      </w:r>
    </w:p>
    <w:p w14:paraId="72A96E9C" w14:textId="67E139B2" w:rsidR="00CC1FCA" w:rsidRPr="00094BD7" w:rsidRDefault="00F475A4" w:rsidP="00CC1FCA">
      <w:pPr>
        <w:tabs>
          <w:tab w:val="left" w:pos="7716"/>
        </w:tabs>
        <w:rPr>
          <w:b/>
          <w:bCs/>
          <w:lang w:val="es-ES"/>
        </w:rPr>
      </w:pPr>
      <w:r>
        <w:rPr>
          <w:b/>
          <w:bCs/>
          <w:lang w:val="es-ES"/>
        </w:rPr>
        <w:t xml:space="preserve">2.1 EQUIPAMIENTO </w:t>
      </w:r>
      <w:r w:rsidR="00FC7830">
        <w:rPr>
          <w:b/>
          <w:bCs/>
          <w:lang w:val="es-ES"/>
        </w:rPr>
        <w:t xml:space="preserve">PARA LA </w:t>
      </w:r>
      <w:r>
        <w:rPr>
          <w:b/>
          <w:bCs/>
          <w:lang w:val="es-ES"/>
        </w:rPr>
        <w:t xml:space="preserve">DETECCIÓN </w:t>
      </w:r>
      <w:r w:rsidR="00B4606A">
        <w:rPr>
          <w:b/>
          <w:bCs/>
          <w:lang w:val="es-ES"/>
        </w:rPr>
        <w:t xml:space="preserve">Y SUPRESIÓN </w:t>
      </w:r>
      <w:r>
        <w:rPr>
          <w:b/>
          <w:bCs/>
          <w:lang w:val="es-ES"/>
        </w:rPr>
        <w:t>DE INCENDIOS</w:t>
      </w:r>
      <w:r w:rsidR="00FC7830">
        <w:rPr>
          <w:b/>
          <w:bCs/>
          <w:lang w:val="es-ES"/>
        </w:rPr>
        <w:t xml:space="preserve"> EN</w:t>
      </w:r>
      <w:r w:rsidR="00B4606A">
        <w:rPr>
          <w:b/>
          <w:bCs/>
          <w:lang w:val="es-ES"/>
        </w:rPr>
        <w:t xml:space="preserve"> </w:t>
      </w:r>
      <w:r w:rsidR="002D6B09">
        <w:rPr>
          <w:b/>
          <w:bCs/>
          <w:lang w:val="es-ES"/>
        </w:rPr>
        <w:t>EL CENTRO DE DATOS</w:t>
      </w:r>
      <w:r w:rsidR="00B4606A">
        <w:rPr>
          <w:b/>
          <w:bCs/>
          <w:lang w:val="es-ES"/>
        </w:rPr>
        <w:t xml:space="preserve"> PRINCIPAL</w:t>
      </w:r>
      <w:r>
        <w:rPr>
          <w:b/>
          <w:bCs/>
          <w:lang w:val="es-ES"/>
        </w:rPr>
        <w:t>.</w:t>
      </w:r>
    </w:p>
    <w:p w14:paraId="2D284233" w14:textId="40C3E877" w:rsidR="00F475A4" w:rsidRDefault="00F475A4" w:rsidP="00B130A5">
      <w:pPr>
        <w:tabs>
          <w:tab w:val="left" w:pos="7716"/>
        </w:tabs>
        <w:spacing w:line="276" w:lineRule="auto"/>
        <w:rPr>
          <w:lang w:val="es-ES"/>
        </w:rPr>
      </w:pPr>
      <w:r w:rsidRPr="00F475A4">
        <w:rPr>
          <w:lang w:val="es-ES"/>
        </w:rPr>
        <w:t xml:space="preserve">A continuación, se detalla las características que deberá incluir cada </w:t>
      </w:r>
      <w:r>
        <w:rPr>
          <w:lang w:val="es-ES"/>
        </w:rPr>
        <w:t>componente.</w:t>
      </w:r>
      <w:r w:rsidRPr="00F475A4">
        <w:rPr>
          <w:lang w:val="es-ES"/>
        </w:rPr>
        <w:t xml:space="preserve"> El oferente puede complementar o mejorar su propuesta en función a la validación que le proporcione el fabricante:</w:t>
      </w:r>
    </w:p>
    <w:tbl>
      <w:tblPr>
        <w:tblW w:w="9771"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70" w:type="dxa"/>
          <w:right w:w="70" w:type="dxa"/>
        </w:tblCellMar>
        <w:tblLook w:val="04A0" w:firstRow="1" w:lastRow="0" w:firstColumn="1" w:lastColumn="0" w:noHBand="0" w:noVBand="1"/>
      </w:tblPr>
      <w:tblGrid>
        <w:gridCol w:w="519"/>
        <w:gridCol w:w="3064"/>
        <w:gridCol w:w="6188"/>
      </w:tblGrid>
      <w:tr w:rsidR="001F12AC" w:rsidRPr="00D30016" w14:paraId="3596FFBC" w14:textId="77777777" w:rsidTr="001F12AC">
        <w:trPr>
          <w:trHeight w:val="315"/>
          <w:jc w:val="center"/>
        </w:trPr>
        <w:tc>
          <w:tcPr>
            <w:tcW w:w="451" w:type="dxa"/>
            <w:shd w:val="clear" w:color="auto" w:fill="0070C0"/>
            <w:vAlign w:val="center"/>
            <w:hideMark/>
          </w:tcPr>
          <w:p w14:paraId="01D509F5" w14:textId="3FD3117A" w:rsidR="001F12AC" w:rsidRPr="00D30016" w:rsidRDefault="001F12AC" w:rsidP="00B130A5">
            <w:pPr>
              <w:spacing w:after="0" w:line="276" w:lineRule="auto"/>
              <w:ind w:left="0"/>
              <w:jc w:val="center"/>
              <w:rPr>
                <w:b/>
                <w:bCs/>
                <w:color w:val="FFFFFF"/>
                <w:lang w:val="es-BO" w:eastAsia="es-BO" w:bidi="ar-SA"/>
              </w:rPr>
            </w:pPr>
            <w:proofErr w:type="spellStart"/>
            <w:r w:rsidRPr="00D30016">
              <w:rPr>
                <w:b/>
                <w:bCs/>
                <w:color w:val="FFFFFF"/>
                <w:lang w:val="en-US" w:eastAsia="es-BO" w:bidi="ar-SA"/>
              </w:rPr>
              <w:t>Nro</w:t>
            </w:r>
            <w:proofErr w:type="spellEnd"/>
          </w:p>
        </w:tc>
        <w:tc>
          <w:tcPr>
            <w:tcW w:w="3083" w:type="dxa"/>
            <w:shd w:val="clear" w:color="auto" w:fill="0070C0"/>
          </w:tcPr>
          <w:p w14:paraId="6D5FBB38" w14:textId="75341515" w:rsidR="001F12AC" w:rsidRPr="00D30016" w:rsidRDefault="001F12AC" w:rsidP="00B130A5">
            <w:pPr>
              <w:spacing w:after="0" w:line="276" w:lineRule="auto"/>
              <w:ind w:left="0"/>
              <w:jc w:val="center"/>
              <w:rPr>
                <w:b/>
                <w:bCs/>
                <w:color w:val="FFFFFF"/>
                <w:lang w:val="en-US" w:eastAsia="es-BO" w:bidi="ar-SA"/>
              </w:rPr>
            </w:pPr>
            <w:r w:rsidRPr="00D30016">
              <w:rPr>
                <w:b/>
                <w:bCs/>
                <w:color w:val="FFFFFF"/>
                <w:lang w:val="es-BO" w:eastAsia="es-BO" w:bidi="ar-SA"/>
              </w:rPr>
              <w:t>Descripción</w:t>
            </w:r>
          </w:p>
        </w:tc>
        <w:tc>
          <w:tcPr>
            <w:tcW w:w="6237" w:type="dxa"/>
            <w:shd w:val="clear" w:color="auto" w:fill="0070C0"/>
            <w:vAlign w:val="center"/>
            <w:hideMark/>
          </w:tcPr>
          <w:p w14:paraId="3E6A8DDF" w14:textId="51644433" w:rsidR="001F12AC" w:rsidRPr="00D30016" w:rsidRDefault="001F12AC" w:rsidP="00B130A5">
            <w:pPr>
              <w:spacing w:after="0" w:line="276" w:lineRule="auto"/>
              <w:ind w:left="0"/>
              <w:jc w:val="center"/>
              <w:rPr>
                <w:b/>
                <w:bCs/>
                <w:color w:val="FFFFFF"/>
                <w:lang w:val="es-BO" w:eastAsia="es-BO" w:bidi="ar-SA"/>
              </w:rPr>
            </w:pPr>
            <w:r w:rsidRPr="00D30016">
              <w:rPr>
                <w:b/>
                <w:bCs/>
                <w:color w:val="FFFFFF"/>
                <w:lang w:val="es-BO" w:eastAsia="es-BO" w:bidi="ar-SA"/>
              </w:rPr>
              <w:t>Características</w:t>
            </w:r>
          </w:p>
        </w:tc>
      </w:tr>
      <w:tr w:rsidR="001F12AC" w:rsidRPr="00D30016" w14:paraId="409553A5" w14:textId="77777777" w:rsidTr="001F12AC">
        <w:trPr>
          <w:trHeight w:val="315"/>
          <w:jc w:val="center"/>
        </w:trPr>
        <w:tc>
          <w:tcPr>
            <w:tcW w:w="451" w:type="dxa"/>
            <w:vMerge w:val="restart"/>
            <w:shd w:val="clear" w:color="auto" w:fill="auto"/>
            <w:vAlign w:val="center"/>
          </w:tcPr>
          <w:p w14:paraId="7CDD94E7" w14:textId="278AB7C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1</w:t>
            </w:r>
          </w:p>
        </w:tc>
        <w:tc>
          <w:tcPr>
            <w:tcW w:w="3083" w:type="dxa"/>
            <w:vMerge w:val="restart"/>
            <w:vAlign w:val="center"/>
          </w:tcPr>
          <w:p w14:paraId="2D407E57" w14:textId="4D2FEE58"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Panel de control direccionable de detección y descarga del </w:t>
            </w:r>
            <w:r w:rsidR="004E0088" w:rsidRPr="00D30016">
              <w:rPr>
                <w:color w:val="000000"/>
                <w:lang w:val="es-BO" w:eastAsia="es-BO" w:bidi="ar-SA"/>
              </w:rPr>
              <w:t>agente</w:t>
            </w:r>
            <w:r w:rsidRPr="00D30016">
              <w:rPr>
                <w:color w:val="000000"/>
                <w:lang w:val="es-BO" w:eastAsia="es-BO" w:bidi="ar-SA"/>
              </w:rPr>
              <w:t>.</w:t>
            </w:r>
          </w:p>
        </w:tc>
        <w:tc>
          <w:tcPr>
            <w:tcW w:w="6237" w:type="dxa"/>
            <w:shd w:val="clear" w:color="auto" w:fill="auto"/>
            <w:vAlign w:val="center"/>
          </w:tcPr>
          <w:p w14:paraId="179681E1" w14:textId="261A5B9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F12AC" w:rsidRPr="00D30016" w14:paraId="000E6734" w14:textId="77777777" w:rsidTr="001F12AC">
        <w:trPr>
          <w:trHeight w:val="315"/>
          <w:jc w:val="center"/>
        </w:trPr>
        <w:tc>
          <w:tcPr>
            <w:tcW w:w="451" w:type="dxa"/>
            <w:vMerge/>
            <w:shd w:val="clear" w:color="auto" w:fill="auto"/>
            <w:vAlign w:val="center"/>
          </w:tcPr>
          <w:p w14:paraId="1169B9E9"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200DE7A8"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5F7E018D" w14:textId="317BB63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F12AC" w:rsidRPr="00D30016" w14:paraId="26509C59" w14:textId="77777777" w:rsidTr="001F12AC">
        <w:trPr>
          <w:trHeight w:val="315"/>
          <w:jc w:val="center"/>
        </w:trPr>
        <w:tc>
          <w:tcPr>
            <w:tcW w:w="451" w:type="dxa"/>
            <w:vMerge/>
            <w:shd w:val="clear" w:color="auto" w:fill="auto"/>
            <w:vAlign w:val="center"/>
          </w:tcPr>
          <w:p w14:paraId="7F34FBEF"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2EB1F16B"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123214B2" w14:textId="26A989D4"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Cantidad: Uno (1).</w:t>
            </w:r>
          </w:p>
        </w:tc>
      </w:tr>
      <w:tr w:rsidR="001F12AC" w:rsidRPr="00D30016" w14:paraId="403BE411" w14:textId="77777777" w:rsidTr="001F12AC">
        <w:trPr>
          <w:trHeight w:val="315"/>
          <w:jc w:val="center"/>
        </w:trPr>
        <w:tc>
          <w:tcPr>
            <w:tcW w:w="451" w:type="dxa"/>
            <w:vMerge/>
            <w:shd w:val="clear" w:color="auto" w:fill="auto"/>
            <w:vAlign w:val="center"/>
          </w:tcPr>
          <w:p w14:paraId="6D0F20CD"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786A48DD"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AD59EDB" w14:textId="605D5939"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Tecnología: </w:t>
            </w:r>
            <w:r w:rsidR="004E0088" w:rsidRPr="00D30016">
              <w:rPr>
                <w:color w:val="000000"/>
                <w:lang w:val="es-BO" w:eastAsia="es-BO" w:bidi="ar-SA"/>
              </w:rPr>
              <w:t>D</w:t>
            </w:r>
            <w:r w:rsidRPr="00D30016">
              <w:rPr>
                <w:color w:val="000000"/>
                <w:lang w:val="es-BO" w:eastAsia="es-BO" w:bidi="ar-SA"/>
              </w:rPr>
              <w:t>ireccionable.</w:t>
            </w:r>
          </w:p>
        </w:tc>
      </w:tr>
      <w:tr w:rsidR="003D2637" w:rsidRPr="00D30016" w14:paraId="7C41D27E" w14:textId="77777777" w:rsidTr="001F12AC">
        <w:trPr>
          <w:trHeight w:val="315"/>
          <w:jc w:val="center"/>
        </w:trPr>
        <w:tc>
          <w:tcPr>
            <w:tcW w:w="451" w:type="dxa"/>
            <w:vMerge/>
            <w:shd w:val="clear" w:color="auto" w:fill="auto"/>
            <w:vAlign w:val="center"/>
          </w:tcPr>
          <w:p w14:paraId="0FD61428" w14:textId="77777777" w:rsidR="003D2637" w:rsidRPr="00D30016" w:rsidRDefault="003D2637" w:rsidP="00B130A5">
            <w:pPr>
              <w:spacing w:after="0" w:line="276" w:lineRule="auto"/>
              <w:ind w:left="0"/>
              <w:jc w:val="left"/>
              <w:rPr>
                <w:color w:val="000000"/>
                <w:lang w:val="es-BO" w:eastAsia="es-BO" w:bidi="ar-SA"/>
              </w:rPr>
            </w:pPr>
          </w:p>
        </w:tc>
        <w:tc>
          <w:tcPr>
            <w:tcW w:w="3083" w:type="dxa"/>
            <w:vMerge/>
            <w:vAlign w:val="center"/>
          </w:tcPr>
          <w:p w14:paraId="22CFFCD4" w14:textId="77777777" w:rsidR="003D2637" w:rsidRPr="00D30016" w:rsidRDefault="003D2637" w:rsidP="00B130A5">
            <w:pPr>
              <w:spacing w:after="0" w:line="276" w:lineRule="auto"/>
              <w:ind w:left="0"/>
              <w:jc w:val="left"/>
              <w:rPr>
                <w:color w:val="000000"/>
                <w:lang w:val="es-BO" w:eastAsia="es-BO" w:bidi="ar-SA"/>
              </w:rPr>
            </w:pPr>
          </w:p>
        </w:tc>
        <w:tc>
          <w:tcPr>
            <w:tcW w:w="6237" w:type="dxa"/>
            <w:shd w:val="clear" w:color="auto" w:fill="auto"/>
            <w:vAlign w:val="center"/>
          </w:tcPr>
          <w:p w14:paraId="202310A2" w14:textId="02D0AD2A" w:rsidR="003D2637" w:rsidRPr="00D30016" w:rsidRDefault="003D2637" w:rsidP="00B130A5">
            <w:pPr>
              <w:spacing w:after="0" w:line="276" w:lineRule="auto"/>
              <w:ind w:left="0"/>
              <w:jc w:val="left"/>
              <w:rPr>
                <w:color w:val="000000"/>
                <w:lang w:val="es-BO" w:eastAsia="es-BO" w:bidi="ar-SA"/>
              </w:rPr>
            </w:pPr>
            <w:r w:rsidRPr="00D30016">
              <w:rPr>
                <w:color w:val="000000"/>
                <w:lang w:val="es-BO" w:eastAsia="es-BO" w:bidi="ar-SA"/>
              </w:rPr>
              <w:t>Pantalla</w:t>
            </w:r>
            <w:r w:rsidR="00560150" w:rsidRPr="00D30016">
              <w:rPr>
                <w:color w:val="000000"/>
                <w:lang w:val="es-BO" w:eastAsia="es-BO" w:bidi="ar-SA"/>
              </w:rPr>
              <w:t xml:space="preserve">: Tipo </w:t>
            </w:r>
            <w:r w:rsidRPr="00D30016">
              <w:rPr>
                <w:color w:val="000000"/>
                <w:lang w:val="es-BO" w:eastAsia="es-BO" w:bidi="ar-SA"/>
              </w:rPr>
              <w:t>LCD WVGA</w:t>
            </w:r>
            <w:r w:rsidR="00560150" w:rsidRPr="00D30016">
              <w:rPr>
                <w:color w:val="000000"/>
                <w:lang w:val="es-BO" w:eastAsia="es-BO" w:bidi="ar-SA"/>
              </w:rPr>
              <w:t xml:space="preserve">, mínimamente de </w:t>
            </w:r>
            <w:r w:rsidRPr="00D30016">
              <w:rPr>
                <w:color w:val="000000"/>
                <w:lang w:val="es-BO" w:eastAsia="es-BO" w:bidi="ar-SA"/>
              </w:rPr>
              <w:t>800 x 480 de 7" en color.</w:t>
            </w:r>
          </w:p>
        </w:tc>
      </w:tr>
      <w:tr w:rsidR="001F12AC" w:rsidRPr="00D30016" w14:paraId="7AE1E87F" w14:textId="77777777" w:rsidTr="001F12AC">
        <w:trPr>
          <w:trHeight w:val="315"/>
          <w:jc w:val="center"/>
        </w:trPr>
        <w:tc>
          <w:tcPr>
            <w:tcW w:w="451" w:type="dxa"/>
            <w:vMerge/>
            <w:shd w:val="clear" w:color="auto" w:fill="auto"/>
            <w:vAlign w:val="center"/>
          </w:tcPr>
          <w:p w14:paraId="212F5A82"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30AFF5E9"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7AF3ED42" w14:textId="34BE678D"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Zonas: Especificar la cantidad de zonas soportadas.</w:t>
            </w:r>
          </w:p>
        </w:tc>
      </w:tr>
      <w:tr w:rsidR="001F12AC" w:rsidRPr="00D30016" w14:paraId="36806F1C" w14:textId="77777777" w:rsidTr="001F12AC">
        <w:trPr>
          <w:trHeight w:val="315"/>
          <w:jc w:val="center"/>
        </w:trPr>
        <w:tc>
          <w:tcPr>
            <w:tcW w:w="451" w:type="dxa"/>
            <w:vMerge/>
            <w:shd w:val="clear" w:color="auto" w:fill="auto"/>
            <w:vAlign w:val="center"/>
          </w:tcPr>
          <w:p w14:paraId="4B4E849B"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1E42120A"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6599A48" w14:textId="16D0779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Compatibilidad: Detectores de tipo iónico, fotodetectores,</w:t>
            </w:r>
            <w:r w:rsidR="00560150" w:rsidRPr="00D30016">
              <w:rPr>
                <w:color w:val="000000"/>
                <w:lang w:val="es-BO" w:eastAsia="es-BO" w:bidi="ar-SA"/>
              </w:rPr>
              <w:t xml:space="preserve"> </w:t>
            </w:r>
            <w:r w:rsidR="00FF5E64" w:rsidRPr="00D30016">
              <w:rPr>
                <w:color w:val="000000"/>
                <w:lang w:val="es-BO" w:eastAsia="es-BO" w:bidi="ar-SA"/>
              </w:rPr>
              <w:t>termo detectores</w:t>
            </w:r>
            <w:r w:rsidRPr="00D30016">
              <w:rPr>
                <w:color w:val="000000"/>
                <w:lang w:val="es-BO" w:eastAsia="es-BO" w:bidi="ar-SA"/>
              </w:rPr>
              <w:t xml:space="preserve"> fotoeléctrico</w:t>
            </w:r>
            <w:r w:rsidR="004E0088" w:rsidRPr="00D30016">
              <w:rPr>
                <w:color w:val="000000"/>
                <w:lang w:val="es-BO" w:eastAsia="es-BO" w:bidi="ar-SA"/>
              </w:rPr>
              <w:t>s</w:t>
            </w:r>
            <w:r w:rsidRPr="00D30016">
              <w:rPr>
                <w:color w:val="000000"/>
                <w:lang w:val="es-BO" w:eastAsia="es-BO" w:bidi="ar-SA"/>
              </w:rPr>
              <w:t xml:space="preserve"> o </w:t>
            </w:r>
            <w:proofErr w:type="spellStart"/>
            <w:r w:rsidRPr="00D30016">
              <w:rPr>
                <w:color w:val="000000"/>
                <w:lang w:val="es-BO" w:eastAsia="es-BO" w:bidi="ar-SA"/>
              </w:rPr>
              <w:t>multisensor</w:t>
            </w:r>
            <w:proofErr w:type="spellEnd"/>
            <w:r w:rsidRPr="00D30016">
              <w:rPr>
                <w:color w:val="000000"/>
                <w:lang w:val="es-BO" w:eastAsia="es-BO" w:bidi="ar-SA"/>
              </w:rPr>
              <w:t>.</w:t>
            </w:r>
          </w:p>
        </w:tc>
      </w:tr>
      <w:tr w:rsidR="001F12AC" w:rsidRPr="00D30016" w14:paraId="36B0A2F1" w14:textId="77777777" w:rsidTr="001F12AC">
        <w:trPr>
          <w:trHeight w:val="315"/>
          <w:jc w:val="center"/>
        </w:trPr>
        <w:tc>
          <w:tcPr>
            <w:tcW w:w="451" w:type="dxa"/>
            <w:vMerge/>
            <w:shd w:val="clear" w:color="auto" w:fill="auto"/>
            <w:vAlign w:val="center"/>
          </w:tcPr>
          <w:p w14:paraId="0044887E"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6034FC6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742125B6" w14:textId="0E916D7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Compatibilidad con módulos de accionamiento direccionables, dispositivos </w:t>
            </w:r>
            <w:r w:rsidR="004E0088" w:rsidRPr="00D30016">
              <w:rPr>
                <w:color w:val="000000"/>
                <w:lang w:val="es-BO" w:eastAsia="es-BO" w:bidi="ar-SA"/>
              </w:rPr>
              <w:t>de</w:t>
            </w:r>
            <w:r w:rsidRPr="00D30016">
              <w:rPr>
                <w:color w:val="000000"/>
                <w:lang w:val="es-BO" w:eastAsia="es-BO" w:bidi="ar-SA"/>
              </w:rPr>
              <w:t xml:space="preserve"> </w:t>
            </w:r>
            <w:r w:rsidR="004E0088" w:rsidRPr="00D30016">
              <w:rPr>
                <w:color w:val="000000"/>
                <w:lang w:val="es-BO" w:eastAsia="es-BO" w:bidi="ar-SA"/>
              </w:rPr>
              <w:t xml:space="preserve">detección </w:t>
            </w:r>
            <w:r w:rsidRPr="00D30016">
              <w:rPr>
                <w:color w:val="000000"/>
                <w:lang w:val="es-BO" w:eastAsia="es-BO" w:bidi="ar-SA"/>
              </w:rPr>
              <w:t>de humo, de notificación o relé.</w:t>
            </w:r>
          </w:p>
        </w:tc>
      </w:tr>
      <w:tr w:rsidR="001F12AC" w:rsidRPr="00D30016" w14:paraId="7ABB0FEE" w14:textId="77777777" w:rsidTr="001F12AC">
        <w:trPr>
          <w:trHeight w:val="315"/>
          <w:jc w:val="center"/>
        </w:trPr>
        <w:tc>
          <w:tcPr>
            <w:tcW w:w="451" w:type="dxa"/>
            <w:vMerge/>
            <w:shd w:val="clear" w:color="auto" w:fill="auto"/>
            <w:vAlign w:val="center"/>
          </w:tcPr>
          <w:p w14:paraId="0C1DACC6"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6979CDD7"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04CBB52" w14:textId="728A90F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Conexiones concurrentes de datos: Ilimitadas.</w:t>
            </w:r>
          </w:p>
        </w:tc>
      </w:tr>
      <w:tr w:rsidR="001F12AC" w:rsidRPr="00D30016" w14:paraId="31CD2DD6" w14:textId="77777777" w:rsidTr="001F12AC">
        <w:trPr>
          <w:trHeight w:val="315"/>
          <w:jc w:val="center"/>
        </w:trPr>
        <w:tc>
          <w:tcPr>
            <w:tcW w:w="451" w:type="dxa"/>
            <w:vMerge/>
            <w:shd w:val="clear" w:color="auto" w:fill="auto"/>
            <w:vAlign w:val="center"/>
          </w:tcPr>
          <w:p w14:paraId="5725C8B3"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5F914CB3"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5E3EFF18" w14:textId="53030D94"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Soporte de protocolos: Mínimamente OPC Client, </w:t>
            </w:r>
            <w:r w:rsidR="00DC432D" w:rsidRPr="00D30016">
              <w:rPr>
                <w:color w:val="000000"/>
                <w:lang w:val="es-BO" w:eastAsia="es-BO" w:bidi="ar-SA"/>
              </w:rPr>
              <w:t>Ethernet, SNMP</w:t>
            </w:r>
            <w:r w:rsidRPr="00D30016">
              <w:rPr>
                <w:color w:val="000000"/>
                <w:lang w:val="es-BO" w:eastAsia="es-BO" w:bidi="ar-SA"/>
              </w:rPr>
              <w:t>.</w:t>
            </w:r>
          </w:p>
        </w:tc>
      </w:tr>
      <w:tr w:rsidR="001F12AC" w:rsidRPr="00D30016" w14:paraId="518C7F3D" w14:textId="77777777" w:rsidTr="001F12AC">
        <w:trPr>
          <w:trHeight w:val="315"/>
          <w:jc w:val="center"/>
        </w:trPr>
        <w:tc>
          <w:tcPr>
            <w:tcW w:w="451" w:type="dxa"/>
            <w:vMerge/>
            <w:shd w:val="clear" w:color="auto" w:fill="auto"/>
            <w:vAlign w:val="center"/>
          </w:tcPr>
          <w:p w14:paraId="126B11FB"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309D8C32"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6B53A5A" w14:textId="291FE74B"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Cantidad total soportada de dispositivos: Especificar la cantidad.</w:t>
            </w:r>
          </w:p>
        </w:tc>
      </w:tr>
      <w:tr w:rsidR="001F12AC" w:rsidRPr="00D30016" w14:paraId="49F0B600" w14:textId="77777777" w:rsidTr="001F12AC">
        <w:trPr>
          <w:trHeight w:val="315"/>
          <w:jc w:val="center"/>
        </w:trPr>
        <w:tc>
          <w:tcPr>
            <w:tcW w:w="451" w:type="dxa"/>
            <w:vMerge/>
            <w:shd w:val="clear" w:color="auto" w:fill="auto"/>
            <w:vAlign w:val="center"/>
          </w:tcPr>
          <w:p w14:paraId="5689D39F"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0088519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D3A2029" w14:textId="45B033A1"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Selección de verificación de alarma por </w:t>
            </w:r>
            <w:r w:rsidR="00DC432D" w:rsidRPr="00D30016">
              <w:rPr>
                <w:color w:val="000000"/>
                <w:lang w:val="es-BO" w:eastAsia="es-BO" w:bidi="ar-SA"/>
              </w:rPr>
              <w:t>dispositivo</w:t>
            </w:r>
            <w:r w:rsidRPr="00D30016">
              <w:rPr>
                <w:color w:val="000000"/>
                <w:lang w:val="es-BO" w:eastAsia="es-BO" w:bidi="ar-SA"/>
              </w:rPr>
              <w:t>.</w:t>
            </w:r>
          </w:p>
        </w:tc>
      </w:tr>
      <w:tr w:rsidR="001F12AC" w:rsidRPr="00D30016" w14:paraId="0B7948C9" w14:textId="77777777" w:rsidTr="001F12AC">
        <w:trPr>
          <w:trHeight w:val="315"/>
          <w:jc w:val="center"/>
        </w:trPr>
        <w:tc>
          <w:tcPr>
            <w:tcW w:w="451" w:type="dxa"/>
            <w:vMerge/>
            <w:shd w:val="clear" w:color="auto" w:fill="auto"/>
            <w:vAlign w:val="center"/>
          </w:tcPr>
          <w:p w14:paraId="36A21B9C"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0409F9DB"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AFC4896" w14:textId="4C33814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Opciones de temporizador Inhibidor de silencio y Silencio</w:t>
            </w:r>
            <w:r w:rsidR="00DC432D" w:rsidRPr="00D30016">
              <w:rPr>
                <w:color w:val="000000"/>
                <w:lang w:val="es-BO" w:eastAsia="es-BO" w:bidi="ar-SA"/>
              </w:rPr>
              <w:t xml:space="preserve"> </w:t>
            </w:r>
            <w:r w:rsidRPr="00D30016">
              <w:rPr>
                <w:color w:val="000000"/>
                <w:lang w:val="es-BO" w:eastAsia="es-BO" w:bidi="ar-SA"/>
              </w:rPr>
              <w:t>automático.</w:t>
            </w:r>
          </w:p>
        </w:tc>
      </w:tr>
      <w:tr w:rsidR="001F12AC" w:rsidRPr="00D30016" w14:paraId="50E78B01" w14:textId="77777777" w:rsidTr="001F12AC">
        <w:trPr>
          <w:trHeight w:val="315"/>
          <w:jc w:val="center"/>
        </w:trPr>
        <w:tc>
          <w:tcPr>
            <w:tcW w:w="451" w:type="dxa"/>
            <w:vMerge/>
            <w:shd w:val="clear" w:color="auto" w:fill="auto"/>
            <w:vAlign w:val="center"/>
          </w:tcPr>
          <w:p w14:paraId="054DA315"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0E760CB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32F83FF" w14:textId="688C906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Confirmación remota</w:t>
            </w:r>
            <w:r w:rsidR="00DC432D" w:rsidRPr="00D30016">
              <w:rPr>
                <w:color w:val="000000"/>
                <w:lang w:val="es-BO" w:eastAsia="es-BO" w:bidi="ar-SA"/>
              </w:rPr>
              <w:t xml:space="preserve"> - </w:t>
            </w:r>
            <w:r w:rsidRPr="00D30016">
              <w:rPr>
                <w:color w:val="000000"/>
                <w:lang w:val="es-BO" w:eastAsia="es-BO" w:bidi="ar-SA"/>
              </w:rPr>
              <w:t>Silenciar señal</w:t>
            </w:r>
            <w:r w:rsidR="00DC432D" w:rsidRPr="00D30016">
              <w:rPr>
                <w:color w:val="000000"/>
                <w:lang w:val="es-BO" w:eastAsia="es-BO" w:bidi="ar-SA"/>
              </w:rPr>
              <w:t xml:space="preserve"> - </w:t>
            </w:r>
            <w:r w:rsidRPr="00D30016">
              <w:rPr>
                <w:color w:val="000000"/>
                <w:lang w:val="es-BO" w:eastAsia="es-BO" w:bidi="ar-SA"/>
              </w:rPr>
              <w:t>Reinicializar sistema</w:t>
            </w:r>
            <w:r w:rsidR="00DC432D" w:rsidRPr="00D30016">
              <w:rPr>
                <w:color w:val="000000"/>
                <w:lang w:val="es-BO" w:eastAsia="es-BO" w:bidi="ar-SA"/>
              </w:rPr>
              <w:t>.</w:t>
            </w:r>
          </w:p>
        </w:tc>
      </w:tr>
      <w:tr w:rsidR="001F12AC" w:rsidRPr="00D30016" w14:paraId="57799FEF" w14:textId="77777777" w:rsidTr="001F12AC">
        <w:trPr>
          <w:trHeight w:val="315"/>
          <w:jc w:val="center"/>
        </w:trPr>
        <w:tc>
          <w:tcPr>
            <w:tcW w:w="451" w:type="dxa"/>
            <w:vMerge/>
            <w:shd w:val="clear" w:color="auto" w:fill="auto"/>
            <w:vAlign w:val="center"/>
          </w:tcPr>
          <w:p w14:paraId="2A1189F8"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7DE6B141"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8C70E3B" w14:textId="1C7B91A8"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Simulacro por medio de los </w:t>
            </w:r>
            <w:r w:rsidR="00DC432D" w:rsidRPr="00D30016">
              <w:rPr>
                <w:color w:val="000000"/>
                <w:lang w:val="es-BO" w:eastAsia="es-BO" w:bidi="ar-SA"/>
              </w:rPr>
              <w:t>dispositivos</w:t>
            </w:r>
            <w:r w:rsidRPr="00D30016">
              <w:rPr>
                <w:color w:val="000000"/>
                <w:lang w:val="es-BO" w:eastAsia="es-BO" w:bidi="ar-SA"/>
              </w:rPr>
              <w:t xml:space="preserve"> de monitoreo.</w:t>
            </w:r>
          </w:p>
        </w:tc>
      </w:tr>
      <w:tr w:rsidR="003D2637" w:rsidRPr="00D30016" w14:paraId="004146C7" w14:textId="77777777" w:rsidTr="001F12AC">
        <w:trPr>
          <w:trHeight w:val="315"/>
          <w:jc w:val="center"/>
        </w:trPr>
        <w:tc>
          <w:tcPr>
            <w:tcW w:w="451" w:type="dxa"/>
            <w:vMerge/>
            <w:shd w:val="clear" w:color="auto" w:fill="auto"/>
            <w:vAlign w:val="center"/>
          </w:tcPr>
          <w:p w14:paraId="32306F03" w14:textId="77777777" w:rsidR="003D2637" w:rsidRPr="00D30016" w:rsidRDefault="003D2637" w:rsidP="00B130A5">
            <w:pPr>
              <w:spacing w:after="0" w:line="276" w:lineRule="auto"/>
              <w:ind w:left="0"/>
              <w:jc w:val="left"/>
              <w:rPr>
                <w:color w:val="000000"/>
                <w:lang w:val="es-BO" w:eastAsia="es-BO" w:bidi="ar-SA"/>
              </w:rPr>
            </w:pPr>
          </w:p>
        </w:tc>
        <w:tc>
          <w:tcPr>
            <w:tcW w:w="3083" w:type="dxa"/>
            <w:vMerge/>
            <w:vAlign w:val="center"/>
          </w:tcPr>
          <w:p w14:paraId="071FA148" w14:textId="77777777" w:rsidR="003D2637" w:rsidRPr="00D30016" w:rsidRDefault="003D2637" w:rsidP="00B130A5">
            <w:pPr>
              <w:spacing w:after="0" w:line="276" w:lineRule="auto"/>
              <w:ind w:left="0"/>
              <w:jc w:val="left"/>
              <w:rPr>
                <w:color w:val="000000"/>
                <w:lang w:val="es-BO" w:eastAsia="es-BO" w:bidi="ar-SA"/>
              </w:rPr>
            </w:pPr>
          </w:p>
        </w:tc>
        <w:tc>
          <w:tcPr>
            <w:tcW w:w="6237" w:type="dxa"/>
            <w:shd w:val="clear" w:color="auto" w:fill="auto"/>
            <w:vAlign w:val="center"/>
          </w:tcPr>
          <w:p w14:paraId="5D1C7ED0" w14:textId="06DBCE90" w:rsidR="003D2637" w:rsidRPr="00D30016" w:rsidRDefault="00560150" w:rsidP="00B130A5">
            <w:pPr>
              <w:spacing w:after="0" w:line="276" w:lineRule="auto"/>
              <w:ind w:left="0"/>
              <w:jc w:val="left"/>
              <w:rPr>
                <w:color w:val="000000"/>
                <w:lang w:val="es-BO" w:eastAsia="es-BO" w:bidi="ar-SA"/>
              </w:rPr>
            </w:pPr>
            <w:r w:rsidRPr="00D30016">
              <w:rPr>
                <w:color w:val="000000"/>
                <w:lang w:val="es-BO" w:eastAsia="es-BO" w:bidi="ar-SA"/>
              </w:rPr>
              <w:t>Notifica</w:t>
            </w:r>
            <w:r w:rsidR="003D2637" w:rsidRPr="00D30016">
              <w:rPr>
                <w:color w:val="000000"/>
                <w:lang w:val="es-BO" w:eastAsia="es-BO" w:bidi="ar-SA"/>
              </w:rPr>
              <w:t xml:space="preserve">ción </w:t>
            </w:r>
            <w:r w:rsidRPr="00D30016">
              <w:rPr>
                <w:color w:val="000000"/>
                <w:lang w:val="es-BO" w:eastAsia="es-BO" w:bidi="ar-SA"/>
              </w:rPr>
              <w:t xml:space="preserve">visual </w:t>
            </w:r>
            <w:r w:rsidR="003D2637" w:rsidRPr="00D30016">
              <w:rPr>
                <w:color w:val="000000"/>
                <w:lang w:val="es-BO" w:eastAsia="es-BO" w:bidi="ar-SA"/>
              </w:rPr>
              <w:t>de alarma</w:t>
            </w:r>
            <w:r w:rsidRPr="00D30016">
              <w:rPr>
                <w:color w:val="000000"/>
                <w:lang w:val="es-BO" w:eastAsia="es-BO" w:bidi="ar-SA"/>
              </w:rPr>
              <w:t xml:space="preserve">s en el panel: </w:t>
            </w:r>
            <w:r w:rsidR="003D2637" w:rsidRPr="00D30016">
              <w:rPr>
                <w:color w:val="000000"/>
                <w:lang w:val="es-BO" w:eastAsia="es-BO" w:bidi="ar-SA"/>
              </w:rPr>
              <w:t>Todos los mensajes se muestran en la pantalla en</w:t>
            </w:r>
            <w:r w:rsidRPr="00D30016">
              <w:rPr>
                <w:color w:val="000000"/>
                <w:lang w:val="es-BO" w:eastAsia="es-BO" w:bidi="ar-SA"/>
              </w:rPr>
              <w:t xml:space="preserve"> </w:t>
            </w:r>
            <w:r w:rsidR="003D2637" w:rsidRPr="00D30016">
              <w:rPr>
                <w:color w:val="000000"/>
                <w:lang w:val="es-BO" w:eastAsia="es-BO" w:bidi="ar-SA"/>
              </w:rPr>
              <w:t xml:space="preserve">colores vivos. Los mensajes visualizados </w:t>
            </w:r>
            <w:r w:rsidRPr="00D30016">
              <w:rPr>
                <w:color w:val="000000"/>
                <w:lang w:val="es-BO" w:eastAsia="es-BO" w:bidi="ar-SA"/>
              </w:rPr>
              <w:t>deberán contener</w:t>
            </w:r>
            <w:r w:rsidR="003D2637" w:rsidRPr="00D30016">
              <w:rPr>
                <w:color w:val="000000"/>
                <w:lang w:val="es-BO" w:eastAsia="es-BO" w:bidi="ar-SA"/>
              </w:rPr>
              <w:t xml:space="preserve"> la</w:t>
            </w:r>
            <w:r w:rsidRPr="00D30016">
              <w:rPr>
                <w:color w:val="000000"/>
                <w:lang w:val="es-BO" w:eastAsia="es-BO" w:bidi="ar-SA"/>
              </w:rPr>
              <w:t xml:space="preserve"> siguiente </w:t>
            </w:r>
            <w:r w:rsidR="003D2637" w:rsidRPr="00D30016">
              <w:rPr>
                <w:color w:val="000000"/>
                <w:lang w:val="es-BO" w:eastAsia="es-BO" w:bidi="ar-SA"/>
              </w:rPr>
              <w:t>información:</w:t>
            </w:r>
          </w:p>
          <w:p w14:paraId="2939D4FF" w14:textId="0EB7BBED" w:rsidR="003D2637" w:rsidRPr="00D30016" w:rsidRDefault="003D2637" w:rsidP="00613E2A">
            <w:pPr>
              <w:pStyle w:val="Prrafodelista"/>
              <w:numPr>
                <w:ilvl w:val="0"/>
                <w:numId w:val="18"/>
              </w:numPr>
              <w:spacing w:after="0" w:line="276" w:lineRule="auto"/>
              <w:jc w:val="left"/>
              <w:rPr>
                <w:color w:val="000000"/>
                <w:lang w:val="es-BO" w:eastAsia="es-BO" w:bidi="ar-SA"/>
              </w:rPr>
            </w:pPr>
            <w:r w:rsidRPr="00D30016">
              <w:rPr>
                <w:color w:val="000000"/>
                <w:lang w:val="es-BO" w:eastAsia="es-BO" w:bidi="ar-SA"/>
              </w:rPr>
              <w:t>Tipo de mensaje</w:t>
            </w:r>
            <w:r w:rsidR="00560150" w:rsidRPr="00D30016">
              <w:rPr>
                <w:color w:val="000000"/>
                <w:lang w:val="es-BO" w:eastAsia="es-BO" w:bidi="ar-SA"/>
              </w:rPr>
              <w:t>.</w:t>
            </w:r>
          </w:p>
          <w:p w14:paraId="2AAD068A" w14:textId="39B13A35" w:rsidR="003D2637" w:rsidRPr="00D30016" w:rsidRDefault="003D2637" w:rsidP="00613E2A">
            <w:pPr>
              <w:pStyle w:val="Prrafodelista"/>
              <w:numPr>
                <w:ilvl w:val="0"/>
                <w:numId w:val="18"/>
              </w:numPr>
              <w:spacing w:after="0" w:line="276" w:lineRule="auto"/>
              <w:jc w:val="left"/>
              <w:rPr>
                <w:color w:val="000000"/>
                <w:lang w:val="es-BO" w:eastAsia="es-BO" w:bidi="ar-SA"/>
              </w:rPr>
            </w:pPr>
            <w:r w:rsidRPr="00D30016">
              <w:rPr>
                <w:color w:val="000000"/>
                <w:lang w:val="es-BO" w:eastAsia="es-BO" w:bidi="ar-SA"/>
              </w:rPr>
              <w:t>Tipo del elemento activador</w:t>
            </w:r>
            <w:r w:rsidR="00560150" w:rsidRPr="00D30016">
              <w:rPr>
                <w:color w:val="000000"/>
                <w:lang w:val="es-BO" w:eastAsia="es-BO" w:bidi="ar-SA"/>
              </w:rPr>
              <w:t>.</w:t>
            </w:r>
          </w:p>
          <w:p w14:paraId="29B4C300" w14:textId="5F12C530" w:rsidR="003D2637" w:rsidRPr="00D30016" w:rsidRDefault="003D2637" w:rsidP="00613E2A">
            <w:pPr>
              <w:pStyle w:val="Prrafodelista"/>
              <w:numPr>
                <w:ilvl w:val="0"/>
                <w:numId w:val="18"/>
              </w:numPr>
              <w:spacing w:after="0" w:line="276" w:lineRule="auto"/>
              <w:jc w:val="left"/>
              <w:rPr>
                <w:color w:val="000000"/>
                <w:lang w:val="es-BO" w:eastAsia="es-BO" w:bidi="ar-SA"/>
              </w:rPr>
            </w:pPr>
            <w:r w:rsidRPr="00D30016">
              <w:rPr>
                <w:color w:val="000000"/>
                <w:lang w:val="es-BO" w:eastAsia="es-BO" w:bidi="ar-SA"/>
              </w:rPr>
              <w:t>Descripción de la ubicación exacta del elemento</w:t>
            </w:r>
            <w:r w:rsidR="00560150" w:rsidRPr="00D30016">
              <w:rPr>
                <w:color w:val="000000"/>
                <w:lang w:val="es-BO" w:eastAsia="es-BO" w:bidi="ar-SA"/>
              </w:rPr>
              <w:t xml:space="preserve"> </w:t>
            </w:r>
            <w:r w:rsidRPr="00D30016">
              <w:rPr>
                <w:color w:val="000000"/>
                <w:lang w:val="es-BO" w:eastAsia="es-BO" w:bidi="ar-SA"/>
              </w:rPr>
              <w:t>activador</w:t>
            </w:r>
            <w:r w:rsidR="00560150" w:rsidRPr="00D30016">
              <w:rPr>
                <w:color w:val="000000"/>
                <w:lang w:val="es-BO" w:eastAsia="es-BO" w:bidi="ar-SA"/>
              </w:rPr>
              <w:t>.</w:t>
            </w:r>
          </w:p>
          <w:p w14:paraId="637AFCCE" w14:textId="2CF65C8A" w:rsidR="003D2637" w:rsidRPr="00D30016" w:rsidRDefault="003D2637" w:rsidP="00613E2A">
            <w:pPr>
              <w:pStyle w:val="Prrafodelista"/>
              <w:numPr>
                <w:ilvl w:val="0"/>
                <w:numId w:val="18"/>
              </w:numPr>
              <w:spacing w:after="0" w:line="276" w:lineRule="auto"/>
              <w:jc w:val="left"/>
              <w:rPr>
                <w:color w:val="000000"/>
                <w:lang w:val="es-BO" w:eastAsia="es-BO" w:bidi="ar-SA"/>
              </w:rPr>
            </w:pPr>
            <w:r w:rsidRPr="00D30016">
              <w:rPr>
                <w:color w:val="000000"/>
                <w:lang w:val="es-BO" w:eastAsia="es-BO" w:bidi="ar-SA"/>
              </w:rPr>
              <w:t>Zona lógica y subdirección del elemento activador</w:t>
            </w:r>
            <w:r w:rsidR="00560150" w:rsidRPr="00D30016">
              <w:rPr>
                <w:color w:val="000000"/>
                <w:lang w:val="es-BO" w:eastAsia="es-BO" w:bidi="ar-SA"/>
              </w:rPr>
              <w:t>.</w:t>
            </w:r>
          </w:p>
        </w:tc>
      </w:tr>
      <w:tr w:rsidR="001F12AC" w:rsidRPr="00D30016" w14:paraId="13292F3C" w14:textId="77777777" w:rsidTr="001F12AC">
        <w:trPr>
          <w:trHeight w:val="315"/>
          <w:jc w:val="center"/>
        </w:trPr>
        <w:tc>
          <w:tcPr>
            <w:tcW w:w="451" w:type="dxa"/>
            <w:vMerge/>
            <w:shd w:val="clear" w:color="auto" w:fill="auto"/>
            <w:vAlign w:val="center"/>
          </w:tcPr>
          <w:p w14:paraId="7D298F82"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3E735B06"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FD25590" w14:textId="2154695E"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Historial con capacidad </w:t>
            </w:r>
            <w:r w:rsidR="003D2637" w:rsidRPr="00D30016">
              <w:rPr>
                <w:color w:val="000000"/>
                <w:lang w:val="es-BO" w:eastAsia="es-BO" w:bidi="ar-SA"/>
              </w:rPr>
              <w:t xml:space="preserve">para almacenar </w:t>
            </w:r>
            <w:r w:rsidRPr="00D30016">
              <w:rPr>
                <w:color w:val="000000"/>
                <w:lang w:val="es-BO" w:eastAsia="es-BO" w:bidi="ar-SA"/>
              </w:rPr>
              <w:t xml:space="preserve">mayor o igual a </w:t>
            </w:r>
            <w:r w:rsidR="003D2637" w:rsidRPr="00D30016">
              <w:rPr>
                <w:color w:val="000000"/>
                <w:lang w:val="es-BO" w:eastAsia="es-BO" w:bidi="ar-SA"/>
              </w:rPr>
              <w:t>10.000 mensajes,</w:t>
            </w:r>
            <w:r w:rsidR="00560150" w:rsidRPr="00D30016">
              <w:rPr>
                <w:color w:val="000000"/>
                <w:lang w:val="es-BO" w:eastAsia="es-BO" w:bidi="ar-SA"/>
              </w:rPr>
              <w:t xml:space="preserve"> también deberá existir la </w:t>
            </w:r>
            <w:r w:rsidR="003D2637" w:rsidRPr="00D30016">
              <w:rPr>
                <w:color w:val="000000"/>
                <w:lang w:val="es-BO" w:eastAsia="es-BO" w:bidi="ar-SA"/>
              </w:rPr>
              <w:t>posibilidad de poder mostrar los mensajes en la pantalla y exportarlos.</w:t>
            </w:r>
          </w:p>
        </w:tc>
      </w:tr>
      <w:tr w:rsidR="001F12AC" w:rsidRPr="00D30016" w14:paraId="28696954" w14:textId="77777777" w:rsidTr="001F12AC">
        <w:trPr>
          <w:trHeight w:val="315"/>
          <w:jc w:val="center"/>
        </w:trPr>
        <w:tc>
          <w:tcPr>
            <w:tcW w:w="451" w:type="dxa"/>
            <w:vMerge/>
            <w:shd w:val="clear" w:color="auto" w:fill="auto"/>
            <w:vAlign w:val="center"/>
          </w:tcPr>
          <w:p w14:paraId="34DB6B2C"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60AB4B80"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DE86B4F" w14:textId="030B95D5"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Certificaciones: Mínimamente </w:t>
            </w:r>
            <w:r w:rsidR="008A0FE0" w:rsidRPr="00D30016">
              <w:rPr>
                <w:color w:val="000000"/>
                <w:lang w:val="es-BO" w:eastAsia="es-BO" w:bidi="ar-SA"/>
              </w:rPr>
              <w:t>UL (</w:t>
            </w:r>
            <w:proofErr w:type="spellStart"/>
            <w:r w:rsidR="008A0FE0" w:rsidRPr="00D30016">
              <w:rPr>
                <w:color w:val="000000"/>
                <w:lang w:val="es-BO" w:eastAsia="es-BO" w:bidi="ar-SA"/>
              </w:rPr>
              <w:t>Underwriters</w:t>
            </w:r>
            <w:proofErr w:type="spellEnd"/>
            <w:r w:rsidR="008A0FE0" w:rsidRPr="00D30016">
              <w:rPr>
                <w:color w:val="000000"/>
                <w:lang w:val="es-BO" w:eastAsia="es-BO" w:bidi="ar-SA"/>
              </w:rPr>
              <w:t xml:space="preserve"> </w:t>
            </w:r>
            <w:proofErr w:type="spellStart"/>
            <w:r w:rsidR="008A0FE0" w:rsidRPr="00D30016">
              <w:rPr>
                <w:color w:val="000000"/>
                <w:lang w:val="es-BO" w:eastAsia="es-BO" w:bidi="ar-SA"/>
              </w:rPr>
              <w:t>Laboratories</w:t>
            </w:r>
            <w:proofErr w:type="spellEnd"/>
            <w:r w:rsidR="008A0FE0" w:rsidRPr="00D30016">
              <w:rPr>
                <w:color w:val="000000"/>
                <w:lang w:val="es-BO" w:eastAsia="es-BO" w:bidi="ar-SA"/>
              </w:rPr>
              <w:t>) o CE (Normativa de cumplimiento europeo)</w:t>
            </w:r>
            <w:r w:rsidRPr="00D30016">
              <w:rPr>
                <w:color w:val="000000"/>
                <w:lang w:val="es-BO" w:eastAsia="es-BO" w:bidi="ar-SA"/>
              </w:rPr>
              <w:t>.</w:t>
            </w:r>
          </w:p>
        </w:tc>
      </w:tr>
      <w:tr w:rsidR="001F12AC" w:rsidRPr="00D30016" w14:paraId="5AB60A68" w14:textId="77777777" w:rsidTr="001F12AC">
        <w:trPr>
          <w:trHeight w:val="315"/>
          <w:jc w:val="center"/>
        </w:trPr>
        <w:tc>
          <w:tcPr>
            <w:tcW w:w="451" w:type="dxa"/>
            <w:vMerge w:val="restart"/>
            <w:shd w:val="clear" w:color="auto" w:fill="auto"/>
            <w:vAlign w:val="center"/>
          </w:tcPr>
          <w:p w14:paraId="3BB6ADAB" w14:textId="1A5E6FD2"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2</w:t>
            </w:r>
          </w:p>
        </w:tc>
        <w:tc>
          <w:tcPr>
            <w:tcW w:w="3083" w:type="dxa"/>
            <w:vMerge w:val="restart"/>
            <w:vAlign w:val="center"/>
          </w:tcPr>
          <w:p w14:paraId="6F428A37" w14:textId="768A2698"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Detectores de humo fotoeléctricos - direccionable</w:t>
            </w:r>
            <w:r w:rsidR="003D2637" w:rsidRPr="00D30016">
              <w:rPr>
                <w:color w:val="000000"/>
                <w:lang w:val="es-BO" w:eastAsia="es-BO" w:bidi="ar-SA"/>
              </w:rPr>
              <w:t>s</w:t>
            </w:r>
            <w:r w:rsidRPr="00D30016">
              <w:rPr>
                <w:color w:val="000000"/>
                <w:lang w:val="es-BO" w:eastAsia="es-BO" w:bidi="ar-SA"/>
              </w:rPr>
              <w:t>.</w:t>
            </w:r>
          </w:p>
        </w:tc>
        <w:tc>
          <w:tcPr>
            <w:tcW w:w="6237" w:type="dxa"/>
            <w:shd w:val="clear" w:color="auto" w:fill="auto"/>
            <w:vAlign w:val="center"/>
          </w:tcPr>
          <w:p w14:paraId="0148790B" w14:textId="77AE173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F12AC" w:rsidRPr="00D30016" w14:paraId="05FAD9E2" w14:textId="77777777" w:rsidTr="001F12AC">
        <w:trPr>
          <w:trHeight w:val="315"/>
          <w:jc w:val="center"/>
        </w:trPr>
        <w:tc>
          <w:tcPr>
            <w:tcW w:w="451" w:type="dxa"/>
            <w:vMerge/>
            <w:shd w:val="clear" w:color="auto" w:fill="auto"/>
            <w:vAlign w:val="center"/>
          </w:tcPr>
          <w:p w14:paraId="70FF4262"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0BA29700"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27912310" w14:textId="1CCA4B0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F12AC" w:rsidRPr="00D30016" w14:paraId="318BDF2D" w14:textId="77777777" w:rsidTr="001F12AC">
        <w:trPr>
          <w:trHeight w:val="315"/>
          <w:jc w:val="center"/>
        </w:trPr>
        <w:tc>
          <w:tcPr>
            <w:tcW w:w="451" w:type="dxa"/>
            <w:vMerge/>
            <w:shd w:val="clear" w:color="auto" w:fill="auto"/>
            <w:vAlign w:val="center"/>
          </w:tcPr>
          <w:p w14:paraId="3ACDFBFA"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0B488A74"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BB31DD2" w14:textId="59A2FF1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Cantidad: Especificar.</w:t>
            </w:r>
            <w:r w:rsidR="003D2637" w:rsidRPr="00D30016">
              <w:rPr>
                <w:color w:val="000000"/>
                <w:lang w:val="es-BO" w:eastAsia="es-BO" w:bidi="ar-SA"/>
              </w:rPr>
              <w:t xml:space="preserve"> </w:t>
            </w:r>
            <w:r w:rsidR="00F563CA" w:rsidRPr="00D30016">
              <w:rPr>
                <w:color w:val="000000"/>
                <w:lang w:val="es-BO" w:eastAsia="es-BO" w:bidi="ar-SA"/>
              </w:rPr>
              <w:t xml:space="preserve">La cantidad de detectores deberá </w:t>
            </w:r>
            <w:r w:rsidR="00560150" w:rsidRPr="00D30016">
              <w:rPr>
                <w:color w:val="000000"/>
                <w:lang w:val="es-BO" w:eastAsia="es-BO" w:bidi="ar-SA"/>
              </w:rPr>
              <w:t>garantizar la cobertura de</w:t>
            </w:r>
            <w:r w:rsidR="00F563CA" w:rsidRPr="00D30016">
              <w:rPr>
                <w:color w:val="000000"/>
                <w:lang w:val="es-BO" w:eastAsia="es-BO" w:bidi="ar-SA"/>
              </w:rPr>
              <w:t xml:space="preserve"> toda el área del centro de datos incluyendo cielo falso, piso técnico y área de principal.</w:t>
            </w:r>
          </w:p>
        </w:tc>
      </w:tr>
      <w:tr w:rsidR="001F12AC" w:rsidRPr="00D30016" w14:paraId="79B3823A" w14:textId="77777777" w:rsidTr="001F12AC">
        <w:trPr>
          <w:trHeight w:val="315"/>
          <w:jc w:val="center"/>
        </w:trPr>
        <w:tc>
          <w:tcPr>
            <w:tcW w:w="451" w:type="dxa"/>
            <w:vMerge/>
            <w:shd w:val="clear" w:color="auto" w:fill="auto"/>
            <w:vAlign w:val="center"/>
          </w:tcPr>
          <w:p w14:paraId="709D1ABE"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5617DB31"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AB26AAF" w14:textId="6AAEC7BF"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Funcionalidades: Prueba remota desde el panel.</w:t>
            </w:r>
          </w:p>
        </w:tc>
      </w:tr>
      <w:tr w:rsidR="001F12AC" w:rsidRPr="00D30016" w14:paraId="4AC2D252" w14:textId="77777777" w:rsidTr="001F12AC">
        <w:trPr>
          <w:trHeight w:val="315"/>
          <w:jc w:val="center"/>
        </w:trPr>
        <w:tc>
          <w:tcPr>
            <w:tcW w:w="451" w:type="dxa"/>
            <w:vMerge/>
            <w:shd w:val="clear" w:color="auto" w:fill="auto"/>
            <w:vAlign w:val="center"/>
          </w:tcPr>
          <w:p w14:paraId="77023B69"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2BAE182B"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595469E" w14:textId="6693583E"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Detección de humo producido por una amplia gama de fuentes de combustión.</w:t>
            </w:r>
          </w:p>
        </w:tc>
      </w:tr>
      <w:tr w:rsidR="001F12AC" w:rsidRPr="00D30016" w14:paraId="4A55063C" w14:textId="77777777" w:rsidTr="001F12AC">
        <w:trPr>
          <w:trHeight w:val="315"/>
          <w:jc w:val="center"/>
        </w:trPr>
        <w:tc>
          <w:tcPr>
            <w:tcW w:w="451" w:type="dxa"/>
            <w:vMerge/>
            <w:shd w:val="clear" w:color="auto" w:fill="auto"/>
            <w:vAlign w:val="center"/>
          </w:tcPr>
          <w:p w14:paraId="060039C0"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51B44142"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7A2787CF" w14:textId="7777777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El sensor de humo a instalarse deberá contar con:</w:t>
            </w:r>
          </w:p>
          <w:p w14:paraId="5BE62D99" w14:textId="77777777" w:rsidR="001F12AC" w:rsidRPr="00D30016" w:rsidRDefault="001F12AC" w:rsidP="00613E2A">
            <w:pPr>
              <w:pStyle w:val="Prrafodelista"/>
              <w:numPr>
                <w:ilvl w:val="0"/>
                <w:numId w:val="10"/>
              </w:numPr>
              <w:spacing w:after="0" w:line="276" w:lineRule="auto"/>
              <w:jc w:val="left"/>
              <w:rPr>
                <w:color w:val="000000"/>
                <w:lang w:val="es-BO" w:eastAsia="es-BO" w:bidi="ar-SA"/>
              </w:rPr>
            </w:pPr>
            <w:r w:rsidRPr="00D30016">
              <w:rPr>
                <w:color w:val="000000"/>
                <w:lang w:val="es-BO" w:eastAsia="es-BO" w:bidi="ar-SA"/>
              </w:rPr>
              <w:t>Sensor óptico de humo.</w:t>
            </w:r>
          </w:p>
          <w:p w14:paraId="0B90BAA5" w14:textId="34E3C5A8" w:rsidR="00F563CA" w:rsidRPr="00D30016" w:rsidRDefault="00F563CA" w:rsidP="00613E2A">
            <w:pPr>
              <w:pStyle w:val="Prrafodelista"/>
              <w:numPr>
                <w:ilvl w:val="0"/>
                <w:numId w:val="10"/>
              </w:numPr>
              <w:spacing w:after="0" w:line="276" w:lineRule="auto"/>
              <w:jc w:val="left"/>
              <w:rPr>
                <w:color w:val="000000"/>
                <w:lang w:val="es-BO" w:eastAsia="es-BO" w:bidi="ar-SA"/>
              </w:rPr>
            </w:pPr>
            <w:r w:rsidRPr="00D30016">
              <w:rPr>
                <w:color w:val="000000"/>
                <w:lang w:val="es-BO" w:eastAsia="es-BO" w:bidi="ar-SA"/>
              </w:rPr>
              <w:t>Funcionamiento: Dispersión de luz.</w:t>
            </w:r>
          </w:p>
        </w:tc>
      </w:tr>
      <w:tr w:rsidR="001F12AC" w:rsidRPr="00D30016" w14:paraId="39B673F1" w14:textId="77777777" w:rsidTr="001F12AC">
        <w:trPr>
          <w:trHeight w:val="315"/>
          <w:jc w:val="center"/>
        </w:trPr>
        <w:tc>
          <w:tcPr>
            <w:tcW w:w="451" w:type="dxa"/>
            <w:vMerge/>
            <w:shd w:val="clear" w:color="auto" w:fill="auto"/>
            <w:vAlign w:val="center"/>
          </w:tcPr>
          <w:p w14:paraId="33FCDFC0"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0720921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3A3B07E" w14:textId="10655208"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El sensor de humo deberá contar con direccionamiento automático o manual seleccionable, </w:t>
            </w:r>
            <w:r w:rsidR="0038699D" w:rsidRPr="00D30016">
              <w:rPr>
                <w:color w:val="000000"/>
                <w:lang w:val="es-BO" w:eastAsia="es-BO" w:bidi="ar-SA"/>
              </w:rPr>
              <w:t>señalización</w:t>
            </w:r>
            <w:r w:rsidRPr="00D30016">
              <w:rPr>
                <w:color w:val="000000"/>
                <w:lang w:val="es-BO" w:eastAsia="es-BO" w:bidi="ar-SA"/>
              </w:rPr>
              <w:t xml:space="preserve"> de fallo en caso de avería</w:t>
            </w:r>
            <w:r w:rsidR="00FC7830" w:rsidRPr="00D30016">
              <w:rPr>
                <w:color w:val="000000"/>
                <w:lang w:val="es-BO" w:eastAsia="es-BO" w:bidi="ar-SA"/>
              </w:rPr>
              <w:t>.</w:t>
            </w:r>
          </w:p>
        </w:tc>
      </w:tr>
      <w:tr w:rsidR="001F12AC" w:rsidRPr="00D30016" w14:paraId="2F6ECCE8" w14:textId="77777777" w:rsidTr="001F12AC">
        <w:trPr>
          <w:trHeight w:val="315"/>
          <w:jc w:val="center"/>
        </w:trPr>
        <w:tc>
          <w:tcPr>
            <w:tcW w:w="451" w:type="dxa"/>
            <w:vMerge/>
            <w:shd w:val="clear" w:color="auto" w:fill="auto"/>
            <w:vAlign w:val="center"/>
          </w:tcPr>
          <w:p w14:paraId="21DF9A82"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1A3725CD"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53423EC4" w14:textId="1A08B242"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Los detectores de humo deben ser capaces de diferenciar el polvo del humo, esto para no generar falsos positivos.</w:t>
            </w:r>
          </w:p>
        </w:tc>
      </w:tr>
      <w:tr w:rsidR="001F12AC" w:rsidRPr="00D30016" w14:paraId="0A4DBB69" w14:textId="77777777" w:rsidTr="001F12AC">
        <w:trPr>
          <w:trHeight w:val="315"/>
          <w:jc w:val="center"/>
        </w:trPr>
        <w:tc>
          <w:tcPr>
            <w:tcW w:w="451" w:type="dxa"/>
            <w:vMerge/>
            <w:shd w:val="clear" w:color="auto" w:fill="auto"/>
            <w:vAlign w:val="center"/>
          </w:tcPr>
          <w:p w14:paraId="33330582"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476717D4"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705865FE" w14:textId="5D20F749" w:rsidR="001F12AC" w:rsidRPr="00D30016" w:rsidRDefault="00355431" w:rsidP="00B130A5">
            <w:pPr>
              <w:spacing w:after="0" w:line="276" w:lineRule="auto"/>
              <w:ind w:left="0"/>
              <w:jc w:val="left"/>
              <w:rPr>
                <w:color w:val="000000"/>
                <w:lang w:val="es-BO" w:eastAsia="es-BO" w:bidi="ar-SA"/>
              </w:rPr>
            </w:pPr>
            <w:r w:rsidRPr="00D30016">
              <w:rPr>
                <w:color w:val="000000"/>
                <w:lang w:val="es-BO" w:eastAsia="es-BO" w:bidi="ar-SA"/>
              </w:rPr>
              <w:t xml:space="preserve">Los sensores de humo </w:t>
            </w:r>
            <w:r w:rsidR="001F12AC" w:rsidRPr="00D30016">
              <w:rPr>
                <w:color w:val="000000"/>
                <w:lang w:val="es-BO" w:eastAsia="es-BO" w:bidi="ar-SA"/>
              </w:rPr>
              <w:t>deberá</w:t>
            </w:r>
            <w:r w:rsidRPr="00D30016">
              <w:rPr>
                <w:color w:val="000000"/>
                <w:lang w:val="es-BO" w:eastAsia="es-BO" w:bidi="ar-SA"/>
              </w:rPr>
              <w:t>n</w:t>
            </w:r>
            <w:r w:rsidR="001F12AC" w:rsidRPr="00D30016">
              <w:rPr>
                <w:color w:val="000000"/>
                <w:lang w:val="es-BO" w:eastAsia="es-BO" w:bidi="ar-SA"/>
              </w:rPr>
              <w:t xml:space="preserve"> contar con doble </w:t>
            </w:r>
            <w:r w:rsidRPr="00D30016">
              <w:rPr>
                <w:color w:val="000000"/>
                <w:lang w:val="es-BO" w:eastAsia="es-BO" w:bidi="ar-SA"/>
              </w:rPr>
              <w:t xml:space="preserve">sensor óptico con diferentes longitudes de onda </w:t>
            </w:r>
            <w:r w:rsidR="001F12AC" w:rsidRPr="00D30016">
              <w:rPr>
                <w:color w:val="000000"/>
                <w:lang w:val="es-BO" w:eastAsia="es-BO" w:bidi="ar-SA"/>
              </w:rPr>
              <w:t>dentro del mismo dispositivo.</w:t>
            </w:r>
          </w:p>
        </w:tc>
      </w:tr>
      <w:tr w:rsidR="001F12AC" w:rsidRPr="00D30016" w14:paraId="1EEF9CE6" w14:textId="77777777" w:rsidTr="001F12AC">
        <w:trPr>
          <w:trHeight w:val="315"/>
          <w:jc w:val="center"/>
        </w:trPr>
        <w:tc>
          <w:tcPr>
            <w:tcW w:w="451" w:type="dxa"/>
            <w:vMerge/>
            <w:shd w:val="clear" w:color="auto" w:fill="auto"/>
            <w:vAlign w:val="center"/>
          </w:tcPr>
          <w:p w14:paraId="7A0793F9"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0FC4B51D"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21A05528" w14:textId="60BC84D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El sensor de humo deberá tener la característica de ajustar y programar su nivel de sensibilidad de detección.</w:t>
            </w:r>
          </w:p>
        </w:tc>
      </w:tr>
      <w:tr w:rsidR="001F12AC" w:rsidRPr="00D30016" w14:paraId="1F2ED3A2" w14:textId="77777777" w:rsidTr="001F12AC">
        <w:trPr>
          <w:trHeight w:val="315"/>
          <w:jc w:val="center"/>
        </w:trPr>
        <w:tc>
          <w:tcPr>
            <w:tcW w:w="451" w:type="dxa"/>
            <w:vMerge/>
            <w:shd w:val="clear" w:color="auto" w:fill="auto"/>
            <w:vAlign w:val="center"/>
          </w:tcPr>
          <w:p w14:paraId="4BE6CB91"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701C5BE7"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1B7D0FE6" w14:textId="7777777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El sensor de humo deberá cumplir con las siguientes especificaciones eléctricas:</w:t>
            </w:r>
          </w:p>
          <w:p w14:paraId="27D79FE8" w14:textId="563FE798" w:rsidR="001F12AC" w:rsidRPr="00D30016" w:rsidRDefault="001F12AC" w:rsidP="00613E2A">
            <w:pPr>
              <w:pStyle w:val="Prrafodelista"/>
              <w:numPr>
                <w:ilvl w:val="0"/>
                <w:numId w:val="11"/>
              </w:numPr>
              <w:spacing w:after="0" w:line="276" w:lineRule="auto"/>
              <w:jc w:val="left"/>
              <w:rPr>
                <w:color w:val="000000"/>
                <w:lang w:val="es-BO" w:eastAsia="es-BO" w:bidi="ar-SA"/>
              </w:rPr>
            </w:pPr>
            <w:r w:rsidRPr="00D30016">
              <w:rPr>
                <w:color w:val="000000"/>
                <w:lang w:val="es-BO" w:eastAsia="es-BO" w:bidi="ar-SA"/>
              </w:rPr>
              <w:t>Voltaje de operación: 15V a 33V DC.</w:t>
            </w:r>
          </w:p>
          <w:p w14:paraId="6804E76B" w14:textId="77B42D6F" w:rsidR="001F12AC" w:rsidRPr="00D30016" w:rsidRDefault="001F12AC" w:rsidP="00613E2A">
            <w:pPr>
              <w:pStyle w:val="Prrafodelista"/>
              <w:numPr>
                <w:ilvl w:val="0"/>
                <w:numId w:val="11"/>
              </w:numPr>
              <w:spacing w:after="0" w:line="276" w:lineRule="auto"/>
              <w:jc w:val="left"/>
              <w:rPr>
                <w:color w:val="000000"/>
                <w:lang w:val="es-BO" w:eastAsia="es-BO" w:bidi="ar-SA"/>
              </w:rPr>
            </w:pPr>
            <w:r w:rsidRPr="00D30016">
              <w:rPr>
                <w:color w:val="000000"/>
                <w:lang w:val="es-BO" w:eastAsia="es-BO" w:bidi="ar-SA"/>
              </w:rPr>
              <w:t xml:space="preserve">Consumo de corriente: &lt; 0,55 </w:t>
            </w:r>
            <w:proofErr w:type="spellStart"/>
            <w:r w:rsidRPr="00D30016">
              <w:rPr>
                <w:color w:val="000000"/>
                <w:lang w:val="es-BO" w:eastAsia="es-BO" w:bidi="ar-SA"/>
              </w:rPr>
              <w:t>mA.</w:t>
            </w:r>
            <w:proofErr w:type="spellEnd"/>
          </w:p>
        </w:tc>
      </w:tr>
      <w:tr w:rsidR="001F12AC" w:rsidRPr="00D30016" w14:paraId="768EFAE8" w14:textId="77777777" w:rsidTr="001F12AC">
        <w:trPr>
          <w:trHeight w:val="315"/>
          <w:jc w:val="center"/>
        </w:trPr>
        <w:tc>
          <w:tcPr>
            <w:tcW w:w="451" w:type="dxa"/>
            <w:vMerge/>
            <w:shd w:val="clear" w:color="auto" w:fill="auto"/>
            <w:vAlign w:val="center"/>
          </w:tcPr>
          <w:p w14:paraId="311347C1"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4BB494D9"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3C661F7C" w14:textId="7777777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El sensor de humo deberá cumplir con las siguientes especificaciones ambientales:</w:t>
            </w:r>
          </w:p>
          <w:p w14:paraId="34D2BA94" w14:textId="4401B9C7" w:rsidR="001F12AC" w:rsidRPr="00D30016" w:rsidRDefault="001F12AC" w:rsidP="00613E2A">
            <w:pPr>
              <w:pStyle w:val="Prrafodelista"/>
              <w:numPr>
                <w:ilvl w:val="0"/>
                <w:numId w:val="12"/>
              </w:numPr>
              <w:spacing w:after="0" w:line="276" w:lineRule="auto"/>
              <w:jc w:val="left"/>
              <w:rPr>
                <w:color w:val="000000"/>
                <w:lang w:val="es-BO" w:eastAsia="es-BO" w:bidi="ar-SA"/>
              </w:rPr>
            </w:pPr>
            <w:r w:rsidRPr="00D30016">
              <w:rPr>
                <w:color w:val="000000"/>
                <w:lang w:val="es-BO" w:eastAsia="es-BO" w:bidi="ar-SA"/>
              </w:rPr>
              <w:t>Temperatura de operación: -20°C a +50°C</w:t>
            </w:r>
          </w:p>
          <w:p w14:paraId="134C9423" w14:textId="00A50B8E" w:rsidR="001F12AC" w:rsidRPr="00D30016" w:rsidRDefault="001F12AC" w:rsidP="00613E2A">
            <w:pPr>
              <w:pStyle w:val="Prrafodelista"/>
              <w:numPr>
                <w:ilvl w:val="0"/>
                <w:numId w:val="12"/>
              </w:numPr>
              <w:spacing w:after="0" w:line="276" w:lineRule="auto"/>
              <w:jc w:val="left"/>
              <w:rPr>
                <w:color w:val="000000"/>
                <w:lang w:val="es-BO" w:eastAsia="es-BO" w:bidi="ar-SA"/>
              </w:rPr>
            </w:pPr>
            <w:r w:rsidRPr="00D30016">
              <w:rPr>
                <w:color w:val="000000"/>
                <w:lang w:val="es-BO" w:eastAsia="es-BO" w:bidi="ar-SA"/>
              </w:rPr>
              <w:t>Humedad relativa: &lt; 95%, sin condensación.</w:t>
            </w:r>
          </w:p>
          <w:p w14:paraId="65F802C4" w14:textId="0FEB3A2C" w:rsidR="001F12AC" w:rsidRPr="00D30016" w:rsidRDefault="001F12AC" w:rsidP="00613E2A">
            <w:pPr>
              <w:pStyle w:val="Prrafodelista"/>
              <w:numPr>
                <w:ilvl w:val="0"/>
                <w:numId w:val="12"/>
              </w:numPr>
              <w:spacing w:after="0" w:line="276" w:lineRule="auto"/>
              <w:jc w:val="left"/>
              <w:rPr>
                <w:color w:val="000000"/>
                <w:lang w:val="es-BO" w:eastAsia="es-BO" w:bidi="ar-SA"/>
              </w:rPr>
            </w:pPr>
            <w:r w:rsidRPr="00D30016">
              <w:rPr>
                <w:color w:val="000000"/>
                <w:lang w:val="es-BO" w:eastAsia="es-BO" w:bidi="ar-SA"/>
              </w:rPr>
              <w:t>Clasificación de protección según EN 60529: IP 41 o equivalente.</w:t>
            </w:r>
          </w:p>
        </w:tc>
      </w:tr>
      <w:tr w:rsidR="001F12AC" w:rsidRPr="00D30016" w14:paraId="2B225183" w14:textId="77777777" w:rsidTr="001F12AC">
        <w:trPr>
          <w:trHeight w:val="315"/>
          <w:jc w:val="center"/>
        </w:trPr>
        <w:tc>
          <w:tcPr>
            <w:tcW w:w="451" w:type="dxa"/>
            <w:vMerge/>
            <w:shd w:val="clear" w:color="auto" w:fill="auto"/>
            <w:vAlign w:val="center"/>
          </w:tcPr>
          <w:p w14:paraId="480A4554"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4D128FD1"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FD72138" w14:textId="4825CDA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Salida de alarma: Por datos mediante línea a dos hilos.</w:t>
            </w:r>
          </w:p>
        </w:tc>
      </w:tr>
      <w:tr w:rsidR="001F12AC" w:rsidRPr="00D30016" w14:paraId="10848632" w14:textId="77777777" w:rsidTr="001F12AC">
        <w:trPr>
          <w:trHeight w:val="315"/>
          <w:jc w:val="center"/>
        </w:trPr>
        <w:tc>
          <w:tcPr>
            <w:tcW w:w="451" w:type="dxa"/>
            <w:vMerge/>
            <w:shd w:val="clear" w:color="auto" w:fill="auto"/>
            <w:vAlign w:val="center"/>
          </w:tcPr>
          <w:p w14:paraId="498B8C41"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099076E7"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35AEDDEC" w14:textId="4F768519"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Deben incluir todos los accesorios que sean necesarios para su correcto funcionamiento</w:t>
            </w:r>
            <w:r w:rsidR="00355431" w:rsidRPr="00D30016">
              <w:rPr>
                <w:color w:val="000000"/>
                <w:lang w:val="es-BO" w:eastAsia="es-BO" w:bidi="ar-SA"/>
              </w:rPr>
              <w:t xml:space="preserve">, </w:t>
            </w:r>
            <w:r w:rsidRPr="00D30016">
              <w:rPr>
                <w:color w:val="000000"/>
                <w:lang w:val="es-BO" w:eastAsia="es-BO" w:bidi="ar-SA"/>
              </w:rPr>
              <w:t>instalación</w:t>
            </w:r>
            <w:r w:rsidR="00355431" w:rsidRPr="00D30016">
              <w:rPr>
                <w:color w:val="000000"/>
                <w:lang w:val="es-BO" w:eastAsia="es-BO" w:bidi="ar-SA"/>
              </w:rPr>
              <w:t xml:space="preserve"> y mantenimiento</w:t>
            </w:r>
            <w:r w:rsidRPr="00D30016">
              <w:rPr>
                <w:color w:val="000000"/>
                <w:lang w:val="es-BO" w:eastAsia="es-BO" w:bidi="ar-SA"/>
              </w:rPr>
              <w:t>.</w:t>
            </w:r>
          </w:p>
        </w:tc>
      </w:tr>
      <w:tr w:rsidR="001F12AC" w:rsidRPr="00D30016" w14:paraId="0EAC0954" w14:textId="77777777" w:rsidTr="001F12AC">
        <w:trPr>
          <w:trHeight w:val="315"/>
          <w:jc w:val="center"/>
        </w:trPr>
        <w:tc>
          <w:tcPr>
            <w:tcW w:w="451" w:type="dxa"/>
            <w:vMerge/>
            <w:shd w:val="clear" w:color="auto" w:fill="auto"/>
            <w:vAlign w:val="center"/>
          </w:tcPr>
          <w:p w14:paraId="783B394F"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13127C8B"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16A9E467" w14:textId="2FF72F9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La instalación debe prever el cumplimiento de la norma NFPA 72, debiendo utilizar ductos metálicos EMT, corrugados metálicos, o plásticos </w:t>
            </w:r>
            <w:r w:rsidR="00E808EB" w:rsidRPr="00D30016">
              <w:rPr>
                <w:color w:val="000000"/>
                <w:lang w:val="es-BO" w:eastAsia="es-BO" w:bidi="ar-SA"/>
              </w:rPr>
              <w:t>anti flama</w:t>
            </w:r>
            <w:r w:rsidRPr="00D30016">
              <w:rPr>
                <w:color w:val="000000"/>
                <w:lang w:val="es-BO" w:eastAsia="es-BO" w:bidi="ar-SA"/>
              </w:rPr>
              <w:t xml:space="preserve">, especiales para la instalación de este tipo de sistemas, tanto para los circuitos de lazo como alimentación de energía. El </w:t>
            </w:r>
            <w:proofErr w:type="spellStart"/>
            <w:r w:rsidRPr="00D30016">
              <w:rPr>
                <w:color w:val="000000"/>
                <w:lang w:val="es-BO" w:eastAsia="es-BO" w:bidi="ar-SA"/>
              </w:rPr>
              <w:t>ductaje</w:t>
            </w:r>
            <w:proofErr w:type="spellEnd"/>
            <w:r w:rsidRPr="00D30016">
              <w:rPr>
                <w:color w:val="000000"/>
                <w:lang w:val="es-BO" w:eastAsia="es-BO" w:bidi="ar-SA"/>
              </w:rPr>
              <w:t xml:space="preserve"> no debe ser compartido con otro cableado.</w:t>
            </w:r>
          </w:p>
        </w:tc>
      </w:tr>
      <w:tr w:rsidR="001F12AC" w:rsidRPr="00D30016" w14:paraId="61927353" w14:textId="77777777" w:rsidTr="00D20772">
        <w:trPr>
          <w:trHeight w:val="315"/>
          <w:jc w:val="center"/>
        </w:trPr>
        <w:tc>
          <w:tcPr>
            <w:tcW w:w="451" w:type="dxa"/>
            <w:vMerge w:val="restart"/>
            <w:shd w:val="clear" w:color="auto" w:fill="auto"/>
            <w:vAlign w:val="center"/>
          </w:tcPr>
          <w:p w14:paraId="0698B0E6" w14:textId="2CF74B73"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3</w:t>
            </w:r>
          </w:p>
        </w:tc>
        <w:tc>
          <w:tcPr>
            <w:tcW w:w="3083" w:type="dxa"/>
            <w:vMerge w:val="restart"/>
            <w:shd w:val="clear" w:color="auto" w:fill="auto"/>
            <w:vAlign w:val="center"/>
          </w:tcPr>
          <w:p w14:paraId="2AC70F6B" w14:textId="236EC0F3"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Sirenas con luces estroboscópicas</w:t>
            </w:r>
          </w:p>
        </w:tc>
        <w:tc>
          <w:tcPr>
            <w:tcW w:w="6237" w:type="dxa"/>
            <w:shd w:val="clear" w:color="auto" w:fill="auto"/>
            <w:vAlign w:val="center"/>
          </w:tcPr>
          <w:p w14:paraId="79739119" w14:textId="4704088F"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F12AC" w:rsidRPr="00D30016" w14:paraId="5DB05344" w14:textId="77777777" w:rsidTr="00D20772">
        <w:trPr>
          <w:trHeight w:val="315"/>
          <w:jc w:val="center"/>
        </w:trPr>
        <w:tc>
          <w:tcPr>
            <w:tcW w:w="451" w:type="dxa"/>
            <w:vMerge/>
            <w:shd w:val="clear" w:color="auto" w:fill="auto"/>
            <w:vAlign w:val="center"/>
          </w:tcPr>
          <w:p w14:paraId="1846C23D"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shd w:val="clear" w:color="auto" w:fill="auto"/>
            <w:vAlign w:val="center"/>
          </w:tcPr>
          <w:p w14:paraId="6D966052"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60A60F93" w14:textId="54B719D4"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F12AC" w:rsidRPr="00D30016" w14:paraId="62401965" w14:textId="77777777" w:rsidTr="00D20772">
        <w:trPr>
          <w:trHeight w:val="315"/>
          <w:jc w:val="center"/>
        </w:trPr>
        <w:tc>
          <w:tcPr>
            <w:tcW w:w="451" w:type="dxa"/>
            <w:vMerge/>
            <w:shd w:val="clear" w:color="auto" w:fill="auto"/>
            <w:vAlign w:val="center"/>
          </w:tcPr>
          <w:p w14:paraId="011983B1"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shd w:val="clear" w:color="auto" w:fill="auto"/>
            <w:vAlign w:val="center"/>
          </w:tcPr>
          <w:p w14:paraId="4ADDD8CB"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2007B1E3" w14:textId="2D498E12"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Cantidad: Especificar.</w:t>
            </w:r>
          </w:p>
        </w:tc>
      </w:tr>
      <w:tr w:rsidR="001F12AC" w:rsidRPr="00D30016" w14:paraId="179A8742" w14:textId="77777777" w:rsidTr="00D20772">
        <w:trPr>
          <w:trHeight w:val="315"/>
          <w:jc w:val="center"/>
        </w:trPr>
        <w:tc>
          <w:tcPr>
            <w:tcW w:w="451" w:type="dxa"/>
            <w:vMerge/>
            <w:shd w:val="clear" w:color="auto" w:fill="auto"/>
            <w:vAlign w:val="center"/>
          </w:tcPr>
          <w:p w14:paraId="0693A57D"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shd w:val="clear" w:color="auto" w:fill="auto"/>
            <w:vAlign w:val="center"/>
          </w:tcPr>
          <w:p w14:paraId="6940559E"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75D8C215" w14:textId="061F6A26"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Ante alguna detección de algún tipo de evento de incendio deberá permitir su activación. Estos dispositivos deberán estar preparados para trabajo en interior.</w:t>
            </w:r>
          </w:p>
        </w:tc>
      </w:tr>
      <w:tr w:rsidR="001F12AC" w:rsidRPr="00D30016" w14:paraId="37A4BC05" w14:textId="77777777" w:rsidTr="00D20772">
        <w:trPr>
          <w:trHeight w:val="315"/>
          <w:jc w:val="center"/>
        </w:trPr>
        <w:tc>
          <w:tcPr>
            <w:tcW w:w="451" w:type="dxa"/>
            <w:vMerge/>
            <w:shd w:val="clear" w:color="auto" w:fill="auto"/>
            <w:vAlign w:val="center"/>
          </w:tcPr>
          <w:p w14:paraId="1E38A347"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shd w:val="clear" w:color="auto" w:fill="auto"/>
          </w:tcPr>
          <w:p w14:paraId="7DDCA066"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3A144B97" w14:textId="2C7F5132" w:rsidR="001F12AC" w:rsidRPr="00D30016" w:rsidRDefault="001F12AC" w:rsidP="00B130A5">
            <w:pPr>
              <w:spacing w:after="0" w:line="276" w:lineRule="auto"/>
              <w:ind w:left="0"/>
              <w:jc w:val="left"/>
              <w:rPr>
                <w:color w:val="000000"/>
                <w:highlight w:val="green"/>
                <w:lang w:val="es-BO" w:eastAsia="es-BO" w:bidi="ar-SA"/>
              </w:rPr>
            </w:pPr>
            <w:r w:rsidRPr="00D30016">
              <w:rPr>
                <w:color w:val="000000"/>
                <w:lang w:val="es-BO" w:eastAsia="es-BO" w:bidi="ar-SA"/>
              </w:rPr>
              <w:t>Las sirenas con luz estroboscópica provistas deberán estar conectadas al panel de detección de incendio ofertado</w:t>
            </w:r>
            <w:r w:rsidR="00174678" w:rsidRPr="00D30016">
              <w:rPr>
                <w:color w:val="000000"/>
                <w:lang w:val="es-BO" w:eastAsia="es-BO" w:bidi="ar-SA"/>
              </w:rPr>
              <w:t>.</w:t>
            </w:r>
          </w:p>
        </w:tc>
      </w:tr>
      <w:tr w:rsidR="001F12AC" w:rsidRPr="00D30016" w14:paraId="2B8C4DCE" w14:textId="77777777" w:rsidTr="00D20772">
        <w:trPr>
          <w:trHeight w:val="315"/>
          <w:jc w:val="center"/>
        </w:trPr>
        <w:tc>
          <w:tcPr>
            <w:tcW w:w="451" w:type="dxa"/>
            <w:vMerge/>
            <w:shd w:val="clear" w:color="auto" w:fill="auto"/>
            <w:vAlign w:val="center"/>
          </w:tcPr>
          <w:p w14:paraId="5B95D3D8"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shd w:val="clear" w:color="auto" w:fill="auto"/>
          </w:tcPr>
          <w:p w14:paraId="1DECFC02"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7D43D9B7" w14:textId="55D0B01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Deberán contar con varios tipos de tono de alarma y evacuación para diferentes requisitos.</w:t>
            </w:r>
          </w:p>
          <w:p w14:paraId="57F6A106" w14:textId="586D69AF" w:rsidR="001F12AC" w:rsidRPr="00D30016" w:rsidRDefault="001F12AC" w:rsidP="00B130A5">
            <w:pPr>
              <w:spacing w:after="0" w:line="276" w:lineRule="auto"/>
              <w:ind w:left="0"/>
              <w:jc w:val="left"/>
              <w:rPr>
                <w:color w:val="000000"/>
                <w:highlight w:val="green"/>
                <w:lang w:val="es-BO" w:eastAsia="es-BO" w:bidi="ar-SA"/>
              </w:rPr>
            </w:pPr>
            <w:r w:rsidRPr="00D30016">
              <w:rPr>
                <w:color w:val="000000"/>
                <w:lang w:val="es-BO" w:eastAsia="es-BO" w:bidi="ar-SA"/>
              </w:rPr>
              <w:t xml:space="preserve">Deberá contar con ajustes según el tipo de tono y el ajuste de volumen, la presión acústica deberá variar entre </w:t>
            </w:r>
            <w:r w:rsidR="00EF4A85" w:rsidRPr="00D30016">
              <w:rPr>
                <w:color w:val="000000"/>
                <w:lang w:val="es-BO" w:eastAsia="es-BO" w:bidi="ar-SA"/>
              </w:rPr>
              <w:t>8</w:t>
            </w:r>
            <w:r w:rsidR="004F225E" w:rsidRPr="00D30016">
              <w:rPr>
                <w:color w:val="000000"/>
                <w:lang w:val="es-BO" w:eastAsia="es-BO" w:bidi="ar-SA"/>
              </w:rPr>
              <w:t>2</w:t>
            </w:r>
            <w:r w:rsidRPr="00D30016">
              <w:rPr>
                <w:color w:val="000000"/>
                <w:lang w:val="es-BO" w:eastAsia="es-BO" w:bidi="ar-SA"/>
              </w:rPr>
              <w:t xml:space="preserve"> dB(A) y 9</w:t>
            </w:r>
            <w:r w:rsidR="004F225E" w:rsidRPr="00D30016">
              <w:rPr>
                <w:color w:val="000000"/>
                <w:lang w:val="es-BO" w:eastAsia="es-BO" w:bidi="ar-SA"/>
              </w:rPr>
              <w:t>3</w:t>
            </w:r>
            <w:r w:rsidRPr="00D30016">
              <w:rPr>
                <w:color w:val="000000"/>
                <w:lang w:val="es-BO" w:eastAsia="es-BO" w:bidi="ar-SA"/>
              </w:rPr>
              <w:t xml:space="preserve"> dB(A). </w:t>
            </w:r>
          </w:p>
        </w:tc>
      </w:tr>
      <w:tr w:rsidR="00174678" w:rsidRPr="00D30016" w14:paraId="3530E687" w14:textId="77777777" w:rsidTr="00D20772">
        <w:trPr>
          <w:trHeight w:val="315"/>
          <w:jc w:val="center"/>
        </w:trPr>
        <w:tc>
          <w:tcPr>
            <w:tcW w:w="451" w:type="dxa"/>
            <w:vMerge/>
            <w:shd w:val="clear" w:color="auto" w:fill="auto"/>
            <w:vAlign w:val="center"/>
          </w:tcPr>
          <w:p w14:paraId="267F13CA" w14:textId="77777777" w:rsidR="00174678" w:rsidRPr="00D30016" w:rsidRDefault="00174678" w:rsidP="00B130A5">
            <w:pPr>
              <w:spacing w:after="0" w:line="276" w:lineRule="auto"/>
              <w:ind w:left="0"/>
              <w:jc w:val="left"/>
              <w:rPr>
                <w:color w:val="000000"/>
                <w:highlight w:val="green"/>
                <w:lang w:val="es-BO" w:eastAsia="es-BO" w:bidi="ar-SA"/>
              </w:rPr>
            </w:pPr>
          </w:p>
        </w:tc>
        <w:tc>
          <w:tcPr>
            <w:tcW w:w="3083" w:type="dxa"/>
            <w:vMerge/>
            <w:shd w:val="clear" w:color="auto" w:fill="auto"/>
          </w:tcPr>
          <w:p w14:paraId="74270505" w14:textId="77777777" w:rsidR="00174678" w:rsidRPr="00D30016" w:rsidRDefault="00174678"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17F88C73" w14:textId="0960FE21" w:rsidR="00174678" w:rsidRPr="00D30016" w:rsidRDefault="00174678" w:rsidP="00B130A5">
            <w:pPr>
              <w:spacing w:after="0" w:line="276" w:lineRule="auto"/>
              <w:ind w:left="0"/>
              <w:jc w:val="left"/>
              <w:rPr>
                <w:color w:val="000000"/>
                <w:lang w:val="es-BO" w:eastAsia="es-BO" w:bidi="ar-SA"/>
              </w:rPr>
            </w:pPr>
            <w:r w:rsidRPr="00D30016">
              <w:rPr>
                <w:color w:val="000000"/>
                <w:lang w:val="es-BO" w:eastAsia="es-BO" w:bidi="ar-SA"/>
              </w:rPr>
              <w:t>Las sirenas del mismo lazo y con el mismo tipo de tono deberán proporcionar una sincronización inmediata.</w:t>
            </w:r>
          </w:p>
        </w:tc>
      </w:tr>
      <w:tr w:rsidR="001F12AC" w:rsidRPr="00D30016" w14:paraId="67215154" w14:textId="77777777" w:rsidTr="00D20772">
        <w:trPr>
          <w:trHeight w:val="315"/>
          <w:jc w:val="center"/>
        </w:trPr>
        <w:tc>
          <w:tcPr>
            <w:tcW w:w="451" w:type="dxa"/>
            <w:vMerge/>
            <w:shd w:val="clear" w:color="auto" w:fill="auto"/>
            <w:vAlign w:val="center"/>
          </w:tcPr>
          <w:p w14:paraId="6D51CE0F"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shd w:val="clear" w:color="auto" w:fill="auto"/>
          </w:tcPr>
          <w:p w14:paraId="765B187F"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7F8F3A8B" w14:textId="7777777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La sirena con luz estroboscópica provista deberá cumplir con las siguientes especificaciones eléctricas:</w:t>
            </w:r>
          </w:p>
          <w:p w14:paraId="34C5DFE2" w14:textId="47B2C1D7" w:rsidR="001F12AC" w:rsidRPr="00D30016" w:rsidRDefault="001F12AC"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t>Voltaje de operación: 15V a 3</w:t>
            </w:r>
            <w:r w:rsidR="00EF4A85" w:rsidRPr="00D30016">
              <w:rPr>
                <w:color w:val="000000"/>
                <w:lang w:val="es-BO" w:eastAsia="es-BO" w:bidi="ar-SA"/>
              </w:rPr>
              <w:t>3</w:t>
            </w:r>
            <w:r w:rsidRPr="00D30016">
              <w:rPr>
                <w:color w:val="000000"/>
                <w:lang w:val="es-BO" w:eastAsia="es-BO" w:bidi="ar-SA"/>
              </w:rPr>
              <w:t>V DC</w:t>
            </w:r>
          </w:p>
          <w:p w14:paraId="262A9E78" w14:textId="14EF8AAE" w:rsidR="001F12AC" w:rsidRPr="00D30016" w:rsidRDefault="001F12AC"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t xml:space="preserve">Consumo de corriente: &lt; </w:t>
            </w:r>
            <w:r w:rsidR="00EF4A85" w:rsidRPr="00D30016">
              <w:rPr>
                <w:color w:val="000000"/>
                <w:lang w:val="es-BO" w:eastAsia="es-BO" w:bidi="ar-SA"/>
              </w:rPr>
              <w:t xml:space="preserve">95 </w:t>
            </w:r>
            <w:r w:rsidRPr="00D30016">
              <w:rPr>
                <w:color w:val="000000"/>
                <w:lang w:val="es-BO" w:eastAsia="es-BO" w:bidi="ar-SA"/>
              </w:rPr>
              <w:t>mA</w:t>
            </w:r>
          </w:p>
          <w:p w14:paraId="4C0E325E" w14:textId="60B0C91B" w:rsidR="001F12AC" w:rsidRPr="00D30016" w:rsidRDefault="001F12AC"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lastRenderedPageBreak/>
              <w:t xml:space="preserve">Salida de luz: &gt; </w:t>
            </w:r>
            <w:r w:rsidR="00EF4A85" w:rsidRPr="00D30016">
              <w:rPr>
                <w:color w:val="000000"/>
                <w:lang w:val="es-BO" w:eastAsia="es-BO" w:bidi="ar-SA"/>
              </w:rPr>
              <w:t xml:space="preserve">15 – 75 </w:t>
            </w:r>
            <w:r w:rsidRPr="00D30016">
              <w:rPr>
                <w:color w:val="000000"/>
                <w:lang w:val="es-BO" w:eastAsia="es-BO" w:bidi="ar-SA"/>
              </w:rPr>
              <w:t>cd</w:t>
            </w:r>
          </w:p>
          <w:p w14:paraId="57AF12A5" w14:textId="52E5B0BD" w:rsidR="001F12AC" w:rsidRPr="00D30016" w:rsidRDefault="001F12AC"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t>Frecuencia de parpadeo: Mínimamente 1Hz</w:t>
            </w:r>
          </w:p>
          <w:p w14:paraId="4B646FC9" w14:textId="51EBBC67" w:rsidR="001F12AC" w:rsidRPr="00D30016" w:rsidRDefault="001F12AC"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t>Máximo nivel de presión acústica: Mínimamente 9</w:t>
            </w:r>
            <w:r w:rsidR="004F225E" w:rsidRPr="00D30016">
              <w:rPr>
                <w:color w:val="000000"/>
                <w:lang w:val="es-BO" w:eastAsia="es-BO" w:bidi="ar-SA"/>
              </w:rPr>
              <w:t xml:space="preserve">3 </w:t>
            </w:r>
            <w:r w:rsidRPr="00D30016">
              <w:rPr>
                <w:color w:val="000000"/>
                <w:lang w:val="es-BO" w:eastAsia="es-BO" w:bidi="ar-SA"/>
              </w:rPr>
              <w:t>dB(A)</w:t>
            </w:r>
          </w:p>
        </w:tc>
      </w:tr>
      <w:tr w:rsidR="001F12AC" w:rsidRPr="00D30016" w14:paraId="26ACDE52" w14:textId="77777777" w:rsidTr="00D20772">
        <w:trPr>
          <w:trHeight w:val="315"/>
          <w:jc w:val="center"/>
        </w:trPr>
        <w:tc>
          <w:tcPr>
            <w:tcW w:w="451" w:type="dxa"/>
            <w:vMerge/>
            <w:shd w:val="clear" w:color="auto" w:fill="auto"/>
            <w:vAlign w:val="center"/>
          </w:tcPr>
          <w:p w14:paraId="713231BE"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shd w:val="clear" w:color="auto" w:fill="auto"/>
          </w:tcPr>
          <w:p w14:paraId="2DAB3DFC"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391E62C5" w14:textId="7777777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La sirena con luz estroboscópica deberá cumplir con las siguientes especificaciones ambientales:</w:t>
            </w:r>
          </w:p>
          <w:p w14:paraId="492EE24F" w14:textId="22C3F69F" w:rsidR="001F12AC" w:rsidRPr="00D30016" w:rsidRDefault="001F12AC" w:rsidP="00613E2A">
            <w:pPr>
              <w:pStyle w:val="Prrafodelista"/>
              <w:numPr>
                <w:ilvl w:val="0"/>
                <w:numId w:val="14"/>
              </w:numPr>
              <w:spacing w:after="0" w:line="276" w:lineRule="auto"/>
              <w:jc w:val="left"/>
              <w:rPr>
                <w:color w:val="000000"/>
                <w:lang w:val="es-BO" w:eastAsia="es-BO" w:bidi="ar-SA"/>
              </w:rPr>
            </w:pPr>
            <w:r w:rsidRPr="00D30016">
              <w:rPr>
                <w:color w:val="000000"/>
                <w:lang w:val="es-BO" w:eastAsia="es-BO" w:bidi="ar-SA"/>
              </w:rPr>
              <w:t xml:space="preserve">Temperatura de funcionamiento: </w:t>
            </w:r>
            <w:r w:rsidR="004F225E" w:rsidRPr="00D30016">
              <w:rPr>
                <w:color w:val="000000"/>
                <w:lang w:val="es-BO" w:eastAsia="es-BO" w:bidi="ar-SA"/>
              </w:rPr>
              <w:t xml:space="preserve">Dentro del intervalo </w:t>
            </w:r>
            <w:r w:rsidRPr="00D30016">
              <w:rPr>
                <w:color w:val="000000"/>
                <w:lang w:val="es-BO" w:eastAsia="es-BO" w:bidi="ar-SA"/>
              </w:rPr>
              <w:t>-20ºC a +60ºC</w:t>
            </w:r>
            <w:r w:rsidR="004F225E" w:rsidRPr="00D30016">
              <w:rPr>
                <w:color w:val="000000"/>
                <w:lang w:val="es-BO" w:eastAsia="es-BO" w:bidi="ar-SA"/>
              </w:rPr>
              <w:t>.</w:t>
            </w:r>
          </w:p>
        </w:tc>
      </w:tr>
      <w:tr w:rsidR="001F12AC" w:rsidRPr="00D30016" w14:paraId="4FD9092E" w14:textId="77777777" w:rsidTr="001F12AC">
        <w:trPr>
          <w:trHeight w:val="315"/>
          <w:jc w:val="center"/>
        </w:trPr>
        <w:tc>
          <w:tcPr>
            <w:tcW w:w="451" w:type="dxa"/>
            <w:vMerge w:val="restart"/>
            <w:shd w:val="clear" w:color="auto" w:fill="auto"/>
            <w:vAlign w:val="center"/>
          </w:tcPr>
          <w:p w14:paraId="269FCA1D" w14:textId="3B217FAE"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4</w:t>
            </w:r>
          </w:p>
        </w:tc>
        <w:tc>
          <w:tcPr>
            <w:tcW w:w="3083" w:type="dxa"/>
            <w:vMerge w:val="restart"/>
            <w:vAlign w:val="center"/>
          </w:tcPr>
          <w:p w14:paraId="5B197F8B" w14:textId="2335B1C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Sirenas convencionales</w:t>
            </w:r>
          </w:p>
        </w:tc>
        <w:tc>
          <w:tcPr>
            <w:tcW w:w="6237" w:type="dxa"/>
            <w:shd w:val="clear" w:color="auto" w:fill="auto"/>
            <w:vAlign w:val="center"/>
          </w:tcPr>
          <w:p w14:paraId="129DEEA6" w14:textId="5EF330B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F12AC" w:rsidRPr="00D30016" w14:paraId="41E5260E" w14:textId="77777777" w:rsidTr="001F12AC">
        <w:trPr>
          <w:trHeight w:val="315"/>
          <w:jc w:val="center"/>
        </w:trPr>
        <w:tc>
          <w:tcPr>
            <w:tcW w:w="451" w:type="dxa"/>
            <w:vMerge/>
            <w:shd w:val="clear" w:color="auto" w:fill="auto"/>
            <w:vAlign w:val="center"/>
          </w:tcPr>
          <w:p w14:paraId="794FDC3F"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07C165A2"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30E7A657" w14:textId="329FBE02"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F12AC" w:rsidRPr="00D30016" w14:paraId="57D416ED" w14:textId="77777777" w:rsidTr="001F12AC">
        <w:trPr>
          <w:trHeight w:val="315"/>
          <w:jc w:val="center"/>
        </w:trPr>
        <w:tc>
          <w:tcPr>
            <w:tcW w:w="451" w:type="dxa"/>
            <w:vMerge/>
            <w:shd w:val="clear" w:color="auto" w:fill="auto"/>
            <w:vAlign w:val="center"/>
          </w:tcPr>
          <w:p w14:paraId="50474137"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589DB019"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378080A5" w14:textId="4CFC036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Cantidad: Especificar.</w:t>
            </w:r>
          </w:p>
        </w:tc>
      </w:tr>
      <w:tr w:rsidR="001F12AC" w:rsidRPr="00D30016" w14:paraId="3B841803" w14:textId="77777777" w:rsidTr="001F12AC">
        <w:trPr>
          <w:trHeight w:val="315"/>
          <w:jc w:val="center"/>
        </w:trPr>
        <w:tc>
          <w:tcPr>
            <w:tcW w:w="451" w:type="dxa"/>
            <w:vMerge/>
            <w:shd w:val="clear" w:color="auto" w:fill="auto"/>
            <w:vAlign w:val="center"/>
          </w:tcPr>
          <w:p w14:paraId="73F70B49"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6778E262"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27D89976" w14:textId="7084726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Volumen máximo de 112 dB(A).</w:t>
            </w:r>
          </w:p>
        </w:tc>
      </w:tr>
      <w:tr w:rsidR="001F12AC" w:rsidRPr="00D30016" w14:paraId="0CE8597A" w14:textId="77777777" w:rsidTr="001F12AC">
        <w:trPr>
          <w:trHeight w:val="315"/>
          <w:jc w:val="center"/>
        </w:trPr>
        <w:tc>
          <w:tcPr>
            <w:tcW w:w="451" w:type="dxa"/>
            <w:vMerge/>
            <w:shd w:val="clear" w:color="auto" w:fill="auto"/>
            <w:vAlign w:val="center"/>
          </w:tcPr>
          <w:p w14:paraId="2631200C"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45A742D4"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1AAB4D7" w14:textId="77BF3906"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Dispositivo de señalización acústica con un transductor acústico.</w:t>
            </w:r>
          </w:p>
        </w:tc>
      </w:tr>
      <w:tr w:rsidR="001F12AC" w:rsidRPr="00D30016" w14:paraId="36A1F10C" w14:textId="77777777" w:rsidTr="001F12AC">
        <w:trPr>
          <w:trHeight w:val="315"/>
          <w:jc w:val="center"/>
        </w:trPr>
        <w:tc>
          <w:tcPr>
            <w:tcW w:w="451" w:type="dxa"/>
            <w:vMerge/>
            <w:shd w:val="clear" w:color="auto" w:fill="auto"/>
            <w:vAlign w:val="center"/>
          </w:tcPr>
          <w:p w14:paraId="681CDAF7"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36092FF0"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2314147" w14:textId="2CF49054"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Tensión en funcionamiento: De 9 a 30 V de CC.</w:t>
            </w:r>
          </w:p>
        </w:tc>
      </w:tr>
      <w:tr w:rsidR="001F12AC" w:rsidRPr="00D30016" w14:paraId="12EB49EC" w14:textId="77777777" w:rsidTr="001F12AC">
        <w:trPr>
          <w:trHeight w:val="315"/>
          <w:jc w:val="center"/>
        </w:trPr>
        <w:tc>
          <w:tcPr>
            <w:tcW w:w="451" w:type="dxa"/>
            <w:vMerge/>
            <w:shd w:val="clear" w:color="auto" w:fill="auto"/>
            <w:vAlign w:val="center"/>
          </w:tcPr>
          <w:p w14:paraId="2FF9B8F3"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1A38FF32"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0A41CA2" w14:textId="2B000736"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Temperatura de funcionamiento permitida: De -10 a 55 °C</w:t>
            </w:r>
            <w:r w:rsidRPr="00D30016">
              <w:rPr>
                <w:color w:val="000000"/>
                <w:lang w:val="es-BO" w:eastAsia="es-BO" w:bidi="ar-SA"/>
              </w:rPr>
              <w:cr/>
              <w:t>.</w:t>
            </w:r>
          </w:p>
        </w:tc>
      </w:tr>
      <w:tr w:rsidR="001F12AC" w:rsidRPr="00D30016" w14:paraId="12195137" w14:textId="77777777" w:rsidTr="001F12AC">
        <w:trPr>
          <w:trHeight w:val="315"/>
          <w:jc w:val="center"/>
        </w:trPr>
        <w:tc>
          <w:tcPr>
            <w:tcW w:w="451" w:type="dxa"/>
            <w:vMerge/>
            <w:shd w:val="clear" w:color="auto" w:fill="auto"/>
            <w:vAlign w:val="center"/>
          </w:tcPr>
          <w:p w14:paraId="0E163981"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05A8B58D"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5686C8F" w14:textId="6AB12ADA"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Salida de luz: &gt; 0,5 cd</w:t>
            </w:r>
          </w:p>
        </w:tc>
      </w:tr>
      <w:tr w:rsidR="001F12AC" w:rsidRPr="00D30016" w14:paraId="7F998463" w14:textId="77777777" w:rsidTr="001F12AC">
        <w:trPr>
          <w:trHeight w:val="315"/>
          <w:jc w:val="center"/>
        </w:trPr>
        <w:tc>
          <w:tcPr>
            <w:tcW w:w="451" w:type="dxa"/>
            <w:vMerge/>
            <w:shd w:val="clear" w:color="auto" w:fill="auto"/>
            <w:vAlign w:val="center"/>
          </w:tcPr>
          <w:p w14:paraId="4905405F"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6983657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57695973" w14:textId="404B7CD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Frecuencia de parpadeo: 1 Hz.</w:t>
            </w:r>
          </w:p>
        </w:tc>
      </w:tr>
      <w:tr w:rsidR="001F12AC" w:rsidRPr="00D30016" w14:paraId="06F05947" w14:textId="77777777" w:rsidTr="001F12AC">
        <w:trPr>
          <w:trHeight w:val="315"/>
          <w:jc w:val="center"/>
        </w:trPr>
        <w:tc>
          <w:tcPr>
            <w:tcW w:w="451" w:type="dxa"/>
            <w:vMerge w:val="restart"/>
            <w:shd w:val="clear" w:color="auto" w:fill="auto"/>
            <w:vAlign w:val="center"/>
          </w:tcPr>
          <w:p w14:paraId="288D4BE7" w14:textId="03F3680B"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5</w:t>
            </w:r>
          </w:p>
        </w:tc>
        <w:tc>
          <w:tcPr>
            <w:tcW w:w="3083" w:type="dxa"/>
            <w:vMerge w:val="restart"/>
            <w:vAlign w:val="center"/>
          </w:tcPr>
          <w:p w14:paraId="4FA5AA18" w14:textId="295DB5EF"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Campana de alarma</w:t>
            </w:r>
          </w:p>
        </w:tc>
        <w:tc>
          <w:tcPr>
            <w:tcW w:w="6237" w:type="dxa"/>
            <w:shd w:val="clear" w:color="auto" w:fill="auto"/>
            <w:vAlign w:val="center"/>
          </w:tcPr>
          <w:p w14:paraId="10D999DC" w14:textId="24C7CAF6"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F12AC" w:rsidRPr="00D30016" w14:paraId="6D619391" w14:textId="77777777" w:rsidTr="001F12AC">
        <w:trPr>
          <w:trHeight w:val="315"/>
          <w:jc w:val="center"/>
        </w:trPr>
        <w:tc>
          <w:tcPr>
            <w:tcW w:w="451" w:type="dxa"/>
            <w:vMerge/>
            <w:shd w:val="clear" w:color="auto" w:fill="auto"/>
            <w:vAlign w:val="center"/>
          </w:tcPr>
          <w:p w14:paraId="259C0212"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6D082EC6"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404208D" w14:textId="402AC6D3"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F12AC" w:rsidRPr="00D30016" w14:paraId="1178633B" w14:textId="77777777" w:rsidTr="001F12AC">
        <w:trPr>
          <w:trHeight w:val="315"/>
          <w:jc w:val="center"/>
        </w:trPr>
        <w:tc>
          <w:tcPr>
            <w:tcW w:w="451" w:type="dxa"/>
            <w:vMerge/>
            <w:shd w:val="clear" w:color="auto" w:fill="auto"/>
            <w:vAlign w:val="center"/>
          </w:tcPr>
          <w:p w14:paraId="34D64DBA"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1C709C15"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2967E2E6" w14:textId="42DDC45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Cantidad: Especificar.</w:t>
            </w:r>
          </w:p>
        </w:tc>
      </w:tr>
      <w:tr w:rsidR="001F12AC" w:rsidRPr="00D30016" w14:paraId="4E92D940" w14:textId="77777777" w:rsidTr="001F12AC">
        <w:trPr>
          <w:trHeight w:val="315"/>
          <w:jc w:val="center"/>
        </w:trPr>
        <w:tc>
          <w:tcPr>
            <w:tcW w:w="451" w:type="dxa"/>
            <w:vMerge/>
            <w:shd w:val="clear" w:color="auto" w:fill="auto"/>
            <w:vAlign w:val="center"/>
          </w:tcPr>
          <w:p w14:paraId="31590908"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3FBC44C8"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1BF62FC2" w14:textId="4067D8EA"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Funcionamiento: </w:t>
            </w:r>
            <w:r w:rsidR="00FE52FB" w:rsidRPr="00D30016">
              <w:rPr>
                <w:color w:val="000000"/>
                <w:lang w:val="es-BO" w:eastAsia="es-BO" w:bidi="ar-SA"/>
              </w:rPr>
              <w:t>A la detección de una a</w:t>
            </w:r>
            <w:r w:rsidRPr="00D30016">
              <w:rPr>
                <w:color w:val="000000"/>
                <w:lang w:val="es-BO" w:eastAsia="es-BO" w:bidi="ar-SA"/>
              </w:rPr>
              <w:t>larma de incendio.</w:t>
            </w:r>
          </w:p>
        </w:tc>
      </w:tr>
      <w:tr w:rsidR="001F12AC" w:rsidRPr="00D30016" w14:paraId="5F8F11C8" w14:textId="77777777" w:rsidTr="001F12AC">
        <w:trPr>
          <w:trHeight w:val="315"/>
          <w:jc w:val="center"/>
        </w:trPr>
        <w:tc>
          <w:tcPr>
            <w:tcW w:w="451" w:type="dxa"/>
            <w:vMerge/>
            <w:shd w:val="clear" w:color="auto" w:fill="auto"/>
            <w:vAlign w:val="center"/>
          </w:tcPr>
          <w:p w14:paraId="613E338A"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2A4C27DA"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3EB27714" w14:textId="3121CA72"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Rango de temperatura de funcionamiento: –35 °C a 60 °C</w:t>
            </w:r>
          </w:p>
        </w:tc>
      </w:tr>
      <w:tr w:rsidR="001F12AC" w:rsidRPr="00D30016" w14:paraId="01EFCF2E" w14:textId="77777777" w:rsidTr="001F12AC">
        <w:trPr>
          <w:trHeight w:val="315"/>
          <w:jc w:val="center"/>
        </w:trPr>
        <w:tc>
          <w:tcPr>
            <w:tcW w:w="451" w:type="dxa"/>
            <w:vMerge/>
            <w:shd w:val="clear" w:color="auto" w:fill="auto"/>
            <w:vAlign w:val="center"/>
          </w:tcPr>
          <w:p w14:paraId="05004A0A"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tcPr>
          <w:p w14:paraId="77251EC5"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1FE727D5" w14:textId="6B9C7BD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Voltaje nominal: 24 V CC regulado</w:t>
            </w:r>
          </w:p>
        </w:tc>
      </w:tr>
      <w:tr w:rsidR="001F12AC" w:rsidRPr="00D30016" w14:paraId="40ECC6CC" w14:textId="77777777" w:rsidTr="001F12AC">
        <w:trPr>
          <w:trHeight w:val="315"/>
          <w:jc w:val="center"/>
        </w:trPr>
        <w:tc>
          <w:tcPr>
            <w:tcW w:w="451" w:type="dxa"/>
            <w:vMerge/>
            <w:shd w:val="clear" w:color="auto" w:fill="auto"/>
            <w:vAlign w:val="center"/>
          </w:tcPr>
          <w:p w14:paraId="6811B3BC"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tcPr>
          <w:p w14:paraId="0A292B43"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4571FC67" w14:textId="3B0B6580"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Límite de voltaje operativo: 16 a 33 VCC</w:t>
            </w:r>
          </w:p>
        </w:tc>
      </w:tr>
      <w:tr w:rsidR="001F12AC" w:rsidRPr="00D30016" w14:paraId="7950C758" w14:textId="77777777" w:rsidTr="001F12AC">
        <w:trPr>
          <w:trHeight w:val="315"/>
          <w:jc w:val="center"/>
        </w:trPr>
        <w:tc>
          <w:tcPr>
            <w:tcW w:w="451" w:type="dxa"/>
            <w:vMerge/>
            <w:shd w:val="clear" w:color="auto" w:fill="auto"/>
            <w:vAlign w:val="center"/>
          </w:tcPr>
          <w:p w14:paraId="004254C7"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tcPr>
          <w:p w14:paraId="0BBB0C9F"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23546FC6" w14:textId="449A140A"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Corriente máxima: CC-31,1 mA/ FWR-53,5 mA</w:t>
            </w:r>
          </w:p>
        </w:tc>
      </w:tr>
      <w:tr w:rsidR="001F12AC" w:rsidRPr="00D30016" w14:paraId="0A435F21" w14:textId="77777777" w:rsidTr="001F12AC">
        <w:trPr>
          <w:trHeight w:val="315"/>
          <w:jc w:val="center"/>
        </w:trPr>
        <w:tc>
          <w:tcPr>
            <w:tcW w:w="451" w:type="dxa"/>
            <w:vMerge/>
            <w:shd w:val="clear" w:color="auto" w:fill="auto"/>
            <w:vAlign w:val="center"/>
          </w:tcPr>
          <w:p w14:paraId="1355F81D"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tcPr>
          <w:p w14:paraId="641C1AF1"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0477FD77" w14:textId="6B37DEA4"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Salida de sonido: 82 (</w:t>
            </w:r>
            <w:proofErr w:type="spellStart"/>
            <w:r w:rsidRPr="00D30016">
              <w:rPr>
                <w:color w:val="000000"/>
                <w:lang w:val="es-BO" w:eastAsia="es-BO" w:bidi="ar-SA"/>
              </w:rPr>
              <w:t>dBA</w:t>
            </w:r>
            <w:proofErr w:type="spellEnd"/>
            <w:r w:rsidRPr="00D30016">
              <w:rPr>
                <w:color w:val="000000"/>
                <w:lang w:val="es-BO" w:eastAsia="es-BO" w:bidi="ar-SA"/>
              </w:rPr>
              <w:t>)</w:t>
            </w:r>
          </w:p>
        </w:tc>
      </w:tr>
      <w:tr w:rsidR="001F12AC" w:rsidRPr="00D30016" w14:paraId="382E87D1" w14:textId="77777777" w:rsidTr="001F12AC">
        <w:trPr>
          <w:trHeight w:val="315"/>
          <w:jc w:val="center"/>
        </w:trPr>
        <w:tc>
          <w:tcPr>
            <w:tcW w:w="451" w:type="dxa"/>
            <w:vMerge w:val="restart"/>
            <w:shd w:val="clear" w:color="auto" w:fill="auto"/>
            <w:vAlign w:val="center"/>
          </w:tcPr>
          <w:p w14:paraId="25F09872" w14:textId="7FF20C38"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6</w:t>
            </w:r>
          </w:p>
        </w:tc>
        <w:tc>
          <w:tcPr>
            <w:tcW w:w="3083" w:type="dxa"/>
            <w:vMerge w:val="restart"/>
            <w:vAlign w:val="center"/>
          </w:tcPr>
          <w:p w14:paraId="1A15157F" w14:textId="3845A26F"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Dispositivo Switch de mantenimiento</w:t>
            </w:r>
          </w:p>
        </w:tc>
        <w:tc>
          <w:tcPr>
            <w:tcW w:w="6237" w:type="dxa"/>
            <w:shd w:val="clear" w:color="auto" w:fill="auto"/>
            <w:vAlign w:val="center"/>
          </w:tcPr>
          <w:p w14:paraId="65BA53D2" w14:textId="46825889"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Cantidad: Uno (1).</w:t>
            </w:r>
          </w:p>
        </w:tc>
      </w:tr>
      <w:tr w:rsidR="001F12AC" w:rsidRPr="00D30016" w14:paraId="36761378" w14:textId="77777777" w:rsidTr="001F12AC">
        <w:trPr>
          <w:trHeight w:val="315"/>
          <w:jc w:val="center"/>
        </w:trPr>
        <w:tc>
          <w:tcPr>
            <w:tcW w:w="451" w:type="dxa"/>
            <w:vMerge/>
            <w:shd w:val="clear" w:color="auto" w:fill="auto"/>
            <w:vAlign w:val="center"/>
          </w:tcPr>
          <w:p w14:paraId="58F1B5BA" w14:textId="77777777" w:rsidR="001F12AC" w:rsidRPr="00D30016" w:rsidRDefault="001F12AC" w:rsidP="00B130A5">
            <w:pPr>
              <w:spacing w:after="0" w:line="276" w:lineRule="auto"/>
              <w:ind w:left="0"/>
              <w:jc w:val="left"/>
              <w:rPr>
                <w:color w:val="000000"/>
                <w:lang w:val="es-BO" w:eastAsia="es-BO" w:bidi="ar-SA"/>
              </w:rPr>
            </w:pPr>
          </w:p>
        </w:tc>
        <w:tc>
          <w:tcPr>
            <w:tcW w:w="3083" w:type="dxa"/>
            <w:vMerge/>
            <w:vAlign w:val="center"/>
          </w:tcPr>
          <w:p w14:paraId="4BD59083"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704C340F" w14:textId="37C3B5C6"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Se deberá realizar la provisión e instalación de un dispositivo de desarme manual para evitar falsas descargas durante las tareas de mantenimiento del sistema de </w:t>
            </w:r>
            <w:r w:rsidR="00FE52FB" w:rsidRPr="00D30016">
              <w:rPr>
                <w:color w:val="000000"/>
                <w:lang w:val="es-BO" w:eastAsia="es-BO" w:bidi="ar-SA"/>
              </w:rPr>
              <w:t>supresión de incendio.</w:t>
            </w:r>
            <w:r w:rsidRPr="00D30016">
              <w:rPr>
                <w:color w:val="000000"/>
                <w:lang w:val="es-BO" w:eastAsia="es-BO" w:bidi="ar-SA"/>
              </w:rPr>
              <w:t xml:space="preserve"> Detallar la solución en la propuesta técnica.</w:t>
            </w:r>
          </w:p>
        </w:tc>
      </w:tr>
      <w:tr w:rsidR="001F12AC" w:rsidRPr="00D30016" w14:paraId="002C2754" w14:textId="77777777" w:rsidTr="001F12AC">
        <w:trPr>
          <w:trHeight w:val="315"/>
          <w:jc w:val="center"/>
        </w:trPr>
        <w:tc>
          <w:tcPr>
            <w:tcW w:w="451" w:type="dxa"/>
            <w:vMerge/>
            <w:shd w:val="clear" w:color="auto" w:fill="auto"/>
            <w:vAlign w:val="center"/>
          </w:tcPr>
          <w:p w14:paraId="4C9473D0"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762BC2B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67DB8EC" w14:textId="47A2CBB9"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El switch de mantenimiento deberá ser monitoreado por la central de incendios en lo que se refiere a su activación.</w:t>
            </w:r>
          </w:p>
        </w:tc>
      </w:tr>
      <w:tr w:rsidR="001F12AC" w:rsidRPr="00D30016" w14:paraId="63E96947" w14:textId="77777777" w:rsidTr="001F12AC">
        <w:trPr>
          <w:trHeight w:val="315"/>
          <w:jc w:val="center"/>
        </w:trPr>
        <w:tc>
          <w:tcPr>
            <w:tcW w:w="451" w:type="dxa"/>
            <w:vMerge/>
            <w:shd w:val="clear" w:color="auto" w:fill="auto"/>
            <w:vAlign w:val="center"/>
          </w:tcPr>
          <w:p w14:paraId="1598C4F9"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20C94306"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9232258" w14:textId="5217CDBC"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El switch de mantenimiento deberá indicar la condición del circuito de descarga </w:t>
            </w:r>
            <w:r w:rsidR="00FE52FB" w:rsidRPr="00D30016">
              <w:rPr>
                <w:color w:val="000000"/>
                <w:lang w:val="es-BO" w:eastAsia="es-BO" w:bidi="ar-SA"/>
              </w:rPr>
              <w:t>a través del panel contra incendio</w:t>
            </w:r>
            <w:r w:rsidRPr="00D30016">
              <w:rPr>
                <w:color w:val="000000"/>
                <w:lang w:val="es-BO" w:eastAsia="es-BO" w:bidi="ar-SA"/>
              </w:rPr>
              <w:t xml:space="preserve">. El circuito deberá desactivarse girando </w:t>
            </w:r>
            <w:r w:rsidR="00FE52FB" w:rsidRPr="00D30016">
              <w:rPr>
                <w:color w:val="000000"/>
                <w:lang w:val="es-BO" w:eastAsia="es-BO" w:bidi="ar-SA"/>
              </w:rPr>
              <w:t xml:space="preserve">o pulsando </w:t>
            </w:r>
            <w:r w:rsidRPr="00D30016">
              <w:rPr>
                <w:color w:val="000000"/>
                <w:lang w:val="es-BO" w:eastAsia="es-BO" w:bidi="ar-SA"/>
              </w:rPr>
              <w:t>el interruptor de llave individual.</w:t>
            </w:r>
          </w:p>
        </w:tc>
      </w:tr>
      <w:tr w:rsidR="001F12AC" w:rsidRPr="00D30016" w14:paraId="548DFF0B" w14:textId="77777777" w:rsidTr="001F12AC">
        <w:trPr>
          <w:trHeight w:val="315"/>
          <w:jc w:val="center"/>
        </w:trPr>
        <w:tc>
          <w:tcPr>
            <w:tcW w:w="451" w:type="dxa"/>
            <w:vMerge/>
            <w:shd w:val="clear" w:color="auto" w:fill="auto"/>
            <w:vAlign w:val="center"/>
          </w:tcPr>
          <w:p w14:paraId="42E0A9AD"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3FDA3056"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B31E794" w14:textId="63C4158A"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El proponente deberá prever para su instalación todos los elementos de interconexión necesarios para una segura instalación acorde a la norma NFPA </w:t>
            </w:r>
            <w:r w:rsidR="00B4606A" w:rsidRPr="00D30016">
              <w:rPr>
                <w:color w:val="000000"/>
                <w:lang w:val="es-BO" w:eastAsia="es-BO" w:bidi="ar-SA"/>
              </w:rPr>
              <w:t>72 y</w:t>
            </w:r>
            <w:r w:rsidRPr="00D30016">
              <w:rPr>
                <w:color w:val="000000"/>
                <w:lang w:val="es-BO" w:eastAsia="es-BO" w:bidi="ar-SA"/>
              </w:rPr>
              <w:t xml:space="preserve"> NFPA 2001.</w:t>
            </w:r>
          </w:p>
        </w:tc>
      </w:tr>
      <w:tr w:rsidR="001F12AC" w:rsidRPr="00D30016" w14:paraId="17A7D2A6" w14:textId="77777777" w:rsidTr="001F12AC">
        <w:trPr>
          <w:trHeight w:val="315"/>
          <w:jc w:val="center"/>
        </w:trPr>
        <w:tc>
          <w:tcPr>
            <w:tcW w:w="451" w:type="dxa"/>
            <w:vMerge w:val="restart"/>
            <w:shd w:val="clear" w:color="auto" w:fill="auto"/>
            <w:vAlign w:val="center"/>
          </w:tcPr>
          <w:p w14:paraId="79BBF5B5" w14:textId="5557BE92"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7</w:t>
            </w:r>
          </w:p>
        </w:tc>
        <w:tc>
          <w:tcPr>
            <w:tcW w:w="3083" w:type="dxa"/>
            <w:vMerge w:val="restart"/>
            <w:vAlign w:val="center"/>
          </w:tcPr>
          <w:p w14:paraId="3ACE1545" w14:textId="10B62F19"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Pulsador de disparo</w:t>
            </w:r>
          </w:p>
        </w:tc>
        <w:tc>
          <w:tcPr>
            <w:tcW w:w="6237" w:type="dxa"/>
            <w:shd w:val="clear" w:color="auto" w:fill="auto"/>
            <w:vAlign w:val="center"/>
          </w:tcPr>
          <w:p w14:paraId="5CE6A72A" w14:textId="4E9DD69B"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F12AC" w:rsidRPr="00D30016" w14:paraId="006207CD" w14:textId="77777777" w:rsidTr="001F12AC">
        <w:trPr>
          <w:trHeight w:val="315"/>
          <w:jc w:val="center"/>
        </w:trPr>
        <w:tc>
          <w:tcPr>
            <w:tcW w:w="451" w:type="dxa"/>
            <w:vMerge/>
            <w:shd w:val="clear" w:color="auto" w:fill="auto"/>
            <w:vAlign w:val="center"/>
          </w:tcPr>
          <w:p w14:paraId="76B248E4"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30A35B3D"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07840FD" w14:textId="60574AEB"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F12AC" w:rsidRPr="00D30016" w14:paraId="0CA13FD7" w14:textId="77777777" w:rsidTr="001F12AC">
        <w:trPr>
          <w:trHeight w:val="315"/>
          <w:jc w:val="center"/>
        </w:trPr>
        <w:tc>
          <w:tcPr>
            <w:tcW w:w="451" w:type="dxa"/>
            <w:vMerge/>
            <w:shd w:val="clear" w:color="auto" w:fill="auto"/>
            <w:vAlign w:val="center"/>
          </w:tcPr>
          <w:p w14:paraId="2F8583AD"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30195D9D"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3BF3A22C" w14:textId="46144268"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Cantidad: </w:t>
            </w:r>
            <w:r w:rsidR="00560150" w:rsidRPr="00D30016">
              <w:rPr>
                <w:color w:val="000000"/>
                <w:lang w:val="es-BO" w:eastAsia="es-BO" w:bidi="ar-SA"/>
              </w:rPr>
              <w:t xml:space="preserve">Especificar. </w:t>
            </w:r>
            <w:r w:rsidR="003D71D9" w:rsidRPr="00D30016">
              <w:rPr>
                <w:color w:val="000000"/>
                <w:lang w:val="es-BO" w:eastAsia="es-BO" w:bidi="ar-SA"/>
              </w:rPr>
              <w:t>Se deberá contemplar mínimamente para dos (2) ambientes.</w:t>
            </w:r>
          </w:p>
        </w:tc>
      </w:tr>
      <w:tr w:rsidR="001F12AC" w:rsidRPr="00D30016" w14:paraId="1DD08AEB" w14:textId="77777777" w:rsidTr="001F12AC">
        <w:trPr>
          <w:trHeight w:val="315"/>
          <w:jc w:val="center"/>
        </w:trPr>
        <w:tc>
          <w:tcPr>
            <w:tcW w:w="451" w:type="dxa"/>
            <w:vMerge/>
            <w:shd w:val="clear" w:color="auto" w:fill="auto"/>
            <w:vAlign w:val="center"/>
          </w:tcPr>
          <w:p w14:paraId="3A05B74B"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085599CE"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589D18E2" w14:textId="0C9AF439"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Humedad relativa de funcionamiento sin condensación (%):</w:t>
            </w:r>
            <w:r w:rsidR="003D71D9" w:rsidRPr="00D30016">
              <w:rPr>
                <w:color w:val="000000"/>
                <w:lang w:val="es-BO" w:eastAsia="es-BO" w:bidi="ar-SA"/>
              </w:rPr>
              <w:t xml:space="preserve"> </w:t>
            </w:r>
            <w:r w:rsidRPr="00D30016">
              <w:rPr>
                <w:color w:val="000000"/>
                <w:lang w:val="es-BO" w:eastAsia="es-BO" w:bidi="ar-SA"/>
              </w:rPr>
              <w:t>0 – 90 %</w:t>
            </w:r>
            <w:r w:rsidR="003D71D9" w:rsidRPr="00D30016">
              <w:rPr>
                <w:color w:val="000000"/>
                <w:lang w:val="es-BO" w:eastAsia="es-BO" w:bidi="ar-SA"/>
              </w:rPr>
              <w:t>.</w:t>
            </w:r>
          </w:p>
        </w:tc>
      </w:tr>
      <w:tr w:rsidR="001F12AC" w:rsidRPr="00D30016" w14:paraId="513E749E" w14:textId="77777777" w:rsidTr="001F12AC">
        <w:trPr>
          <w:trHeight w:val="315"/>
          <w:jc w:val="center"/>
        </w:trPr>
        <w:tc>
          <w:tcPr>
            <w:tcW w:w="451" w:type="dxa"/>
            <w:vMerge/>
            <w:shd w:val="clear" w:color="auto" w:fill="auto"/>
            <w:vAlign w:val="center"/>
          </w:tcPr>
          <w:p w14:paraId="4084B919"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3EBDC35B"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3C2E2496" w14:textId="6F580D52"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Temperatura de funcionamiento (°C): De -40 hasta 66 °C</w:t>
            </w:r>
          </w:p>
        </w:tc>
      </w:tr>
      <w:tr w:rsidR="001F12AC" w:rsidRPr="00D30016" w14:paraId="38C75BF1" w14:textId="77777777" w:rsidTr="001F12AC">
        <w:trPr>
          <w:trHeight w:val="315"/>
          <w:jc w:val="center"/>
        </w:trPr>
        <w:tc>
          <w:tcPr>
            <w:tcW w:w="451" w:type="dxa"/>
            <w:vMerge/>
            <w:shd w:val="clear" w:color="auto" w:fill="auto"/>
            <w:vAlign w:val="center"/>
          </w:tcPr>
          <w:p w14:paraId="56443A30"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12793721"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1967A8E7" w14:textId="3508F04F"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Material: Metal fundido.</w:t>
            </w:r>
          </w:p>
        </w:tc>
      </w:tr>
      <w:tr w:rsidR="001F12AC" w:rsidRPr="00D30016" w14:paraId="774830C6" w14:textId="77777777" w:rsidTr="001F12AC">
        <w:trPr>
          <w:trHeight w:val="315"/>
          <w:jc w:val="center"/>
        </w:trPr>
        <w:tc>
          <w:tcPr>
            <w:tcW w:w="451" w:type="dxa"/>
            <w:vMerge/>
            <w:shd w:val="clear" w:color="auto" w:fill="auto"/>
            <w:vAlign w:val="center"/>
          </w:tcPr>
          <w:p w14:paraId="0E9E7767"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70577292"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758480A5" w14:textId="41F420D8" w:rsidR="001F12AC" w:rsidRPr="00D30016" w:rsidRDefault="001F12AC" w:rsidP="00B130A5">
            <w:pPr>
              <w:spacing w:after="0" w:line="276" w:lineRule="auto"/>
              <w:ind w:left="0"/>
              <w:jc w:val="left"/>
              <w:rPr>
                <w:color w:val="000000"/>
                <w:highlight w:val="yellow"/>
                <w:lang w:val="es-BO" w:eastAsia="es-BO" w:bidi="ar-SA"/>
              </w:rPr>
            </w:pPr>
            <w:r w:rsidRPr="00D30016">
              <w:rPr>
                <w:color w:val="000000"/>
                <w:lang w:val="es-BO" w:eastAsia="es-BO" w:bidi="ar-SA"/>
              </w:rPr>
              <w:t xml:space="preserve">Se deberá realizar la provisión e instalación de pulsadores de disparo para la activación del sistema de supresión de incendios mediante agente limpio. </w:t>
            </w:r>
          </w:p>
        </w:tc>
      </w:tr>
      <w:tr w:rsidR="001F12AC" w:rsidRPr="00D30016" w14:paraId="3453BAC8" w14:textId="77777777" w:rsidTr="001F12AC">
        <w:trPr>
          <w:trHeight w:val="315"/>
          <w:jc w:val="center"/>
        </w:trPr>
        <w:tc>
          <w:tcPr>
            <w:tcW w:w="451" w:type="dxa"/>
            <w:vMerge/>
            <w:shd w:val="clear" w:color="auto" w:fill="auto"/>
            <w:vAlign w:val="center"/>
          </w:tcPr>
          <w:p w14:paraId="20FC54BB"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0B4B5697"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5B004494" w14:textId="6EFF5792"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Los módulos de disparo deberán ser instalados en ambientes donde estarán instalados los cilindros contenedores del agente extintor para efectuar la liberación del agente en caso de un evento de incendio.</w:t>
            </w:r>
          </w:p>
        </w:tc>
      </w:tr>
      <w:tr w:rsidR="001F12AC" w:rsidRPr="00D30016" w14:paraId="46D61054" w14:textId="77777777" w:rsidTr="001F12AC">
        <w:trPr>
          <w:trHeight w:val="315"/>
          <w:jc w:val="center"/>
        </w:trPr>
        <w:tc>
          <w:tcPr>
            <w:tcW w:w="451" w:type="dxa"/>
            <w:vMerge/>
            <w:shd w:val="clear" w:color="auto" w:fill="auto"/>
            <w:vAlign w:val="center"/>
          </w:tcPr>
          <w:p w14:paraId="78C3DE1F"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0D2D4912"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771A4BAD" w14:textId="38DF9EB9"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Los pulsadores de disparo del sistema de supresión deberán poseer una protección que imposibilite su activación de forma involuntaria o accidental.</w:t>
            </w:r>
          </w:p>
        </w:tc>
      </w:tr>
      <w:tr w:rsidR="001F12AC" w:rsidRPr="00D30016" w14:paraId="1D63F838" w14:textId="77777777" w:rsidTr="001F12AC">
        <w:trPr>
          <w:trHeight w:val="315"/>
          <w:jc w:val="center"/>
        </w:trPr>
        <w:tc>
          <w:tcPr>
            <w:tcW w:w="451" w:type="dxa"/>
            <w:vMerge/>
            <w:shd w:val="clear" w:color="auto" w:fill="auto"/>
            <w:vAlign w:val="center"/>
          </w:tcPr>
          <w:p w14:paraId="0DE5B24B"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3FF5A044"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E473909" w14:textId="75D1AC05"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Los pulsadores de disparo o activación del sistema de </w:t>
            </w:r>
            <w:r w:rsidR="003D71D9" w:rsidRPr="00D30016">
              <w:rPr>
                <w:color w:val="000000"/>
                <w:lang w:val="es-BO" w:eastAsia="es-BO" w:bidi="ar-SA"/>
              </w:rPr>
              <w:t>supresión</w:t>
            </w:r>
            <w:r w:rsidRPr="00D30016">
              <w:rPr>
                <w:color w:val="000000"/>
                <w:lang w:val="es-BO" w:eastAsia="es-BO" w:bidi="ar-SA"/>
              </w:rPr>
              <w:t xml:space="preserve"> de incendios deberán contar con la conexión de dos entradas que pueden ser usadas de forma independiente y que darán al módulo la posibilidad de enviar una señal en caso de que se produzca una avería o la activación del sistema de </w:t>
            </w:r>
            <w:r w:rsidR="006478D9" w:rsidRPr="00D30016">
              <w:rPr>
                <w:color w:val="000000"/>
                <w:lang w:val="es-BO" w:eastAsia="es-BO" w:bidi="ar-SA"/>
              </w:rPr>
              <w:t>supres</w:t>
            </w:r>
            <w:r w:rsidRPr="00D30016">
              <w:rPr>
                <w:color w:val="000000"/>
                <w:lang w:val="es-BO" w:eastAsia="es-BO" w:bidi="ar-SA"/>
              </w:rPr>
              <w:t xml:space="preserve">ión. Además, deberá incluir una salida tipo relé de bajo voltaje que permitirá el control y activación supervisada de sistemas de </w:t>
            </w:r>
            <w:r w:rsidR="003D71D9" w:rsidRPr="00D30016">
              <w:rPr>
                <w:color w:val="000000"/>
                <w:lang w:val="es-BO" w:eastAsia="es-BO" w:bidi="ar-SA"/>
              </w:rPr>
              <w:t>supresi</w:t>
            </w:r>
            <w:r w:rsidRPr="00D30016">
              <w:rPr>
                <w:color w:val="000000"/>
                <w:lang w:val="es-BO" w:eastAsia="es-BO" w:bidi="ar-SA"/>
              </w:rPr>
              <w:t>ón conectados al lazo.</w:t>
            </w:r>
          </w:p>
        </w:tc>
      </w:tr>
      <w:tr w:rsidR="001F12AC" w:rsidRPr="00D30016" w14:paraId="41E4DB4E" w14:textId="77777777" w:rsidTr="001F12AC">
        <w:trPr>
          <w:trHeight w:val="315"/>
          <w:jc w:val="center"/>
        </w:trPr>
        <w:tc>
          <w:tcPr>
            <w:tcW w:w="451" w:type="dxa"/>
            <w:vMerge/>
            <w:shd w:val="clear" w:color="auto" w:fill="auto"/>
            <w:vAlign w:val="center"/>
          </w:tcPr>
          <w:p w14:paraId="57B04D12"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218995F0"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D6F4CDF" w14:textId="72DA7F1D"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Los módulos destinados a la activación del sistema de </w:t>
            </w:r>
            <w:r w:rsidR="000254E0" w:rsidRPr="00D30016">
              <w:rPr>
                <w:color w:val="000000"/>
                <w:lang w:val="es-BO" w:eastAsia="es-BO" w:bidi="ar-SA"/>
              </w:rPr>
              <w:t>supres</w:t>
            </w:r>
            <w:r w:rsidRPr="00D30016">
              <w:rPr>
                <w:color w:val="000000"/>
                <w:lang w:val="es-BO" w:eastAsia="es-BO" w:bidi="ar-SA"/>
              </w:rPr>
              <w:t>ión de incendios deberán ser conectados al panel de detección de incendio a través del lazo de detección y deberá ser alimentado por medio de este usando una conexión de dos hilos.</w:t>
            </w:r>
          </w:p>
        </w:tc>
      </w:tr>
      <w:tr w:rsidR="001F12AC" w:rsidRPr="00D30016" w14:paraId="133F4F78" w14:textId="77777777" w:rsidTr="001F12AC">
        <w:trPr>
          <w:trHeight w:val="315"/>
          <w:jc w:val="center"/>
        </w:trPr>
        <w:tc>
          <w:tcPr>
            <w:tcW w:w="451" w:type="dxa"/>
            <w:vMerge/>
            <w:shd w:val="clear" w:color="auto" w:fill="auto"/>
            <w:vAlign w:val="center"/>
          </w:tcPr>
          <w:p w14:paraId="79EAA6AF" w14:textId="77777777" w:rsidR="001F12AC" w:rsidRPr="00D30016" w:rsidRDefault="001F12AC" w:rsidP="00B130A5">
            <w:pPr>
              <w:spacing w:after="0" w:line="276" w:lineRule="auto"/>
              <w:ind w:left="0"/>
              <w:jc w:val="left"/>
              <w:rPr>
                <w:color w:val="000000"/>
                <w:highlight w:val="green"/>
                <w:lang w:val="es-BO" w:eastAsia="es-BO" w:bidi="ar-SA"/>
              </w:rPr>
            </w:pPr>
          </w:p>
        </w:tc>
        <w:tc>
          <w:tcPr>
            <w:tcW w:w="3083" w:type="dxa"/>
            <w:vMerge/>
          </w:tcPr>
          <w:p w14:paraId="3A09824F" w14:textId="77777777" w:rsidR="001F12AC" w:rsidRPr="00D30016" w:rsidRDefault="001F12AC"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2EF8A0D8" w14:textId="72FD2D26" w:rsidR="001F12AC" w:rsidRPr="00D30016" w:rsidRDefault="001F12AC" w:rsidP="00B130A5">
            <w:pPr>
              <w:spacing w:after="0" w:line="276" w:lineRule="auto"/>
              <w:ind w:left="0"/>
              <w:jc w:val="left"/>
              <w:rPr>
                <w:color w:val="000000"/>
                <w:highlight w:val="green"/>
                <w:lang w:val="es-BO" w:eastAsia="es-BO" w:bidi="ar-SA"/>
              </w:rPr>
            </w:pPr>
            <w:r w:rsidRPr="00D30016">
              <w:rPr>
                <w:color w:val="000000"/>
                <w:lang w:val="es-BO" w:eastAsia="es-BO" w:bidi="ar-SA"/>
              </w:rPr>
              <w:t>El proponente deberá prever para su instalación todos los elementos de interconexión necesarios para una segura instalación acorde a la norma NFPA 72, NFPA 75, NFPA 76 Y NFPA 2001.</w:t>
            </w:r>
          </w:p>
        </w:tc>
      </w:tr>
      <w:tr w:rsidR="001F12AC" w:rsidRPr="00D30016" w14:paraId="6CB63897" w14:textId="77777777" w:rsidTr="00D20772">
        <w:trPr>
          <w:trHeight w:val="315"/>
          <w:jc w:val="center"/>
        </w:trPr>
        <w:tc>
          <w:tcPr>
            <w:tcW w:w="451" w:type="dxa"/>
            <w:vMerge w:val="restart"/>
            <w:shd w:val="clear" w:color="auto" w:fill="auto"/>
            <w:vAlign w:val="center"/>
          </w:tcPr>
          <w:p w14:paraId="14BA0F00" w14:textId="390600CB"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8</w:t>
            </w:r>
          </w:p>
        </w:tc>
        <w:tc>
          <w:tcPr>
            <w:tcW w:w="3083" w:type="dxa"/>
            <w:vMerge w:val="restart"/>
            <w:shd w:val="clear" w:color="auto" w:fill="auto"/>
            <w:vAlign w:val="center"/>
          </w:tcPr>
          <w:p w14:paraId="0A399B96" w14:textId="06355B12"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Pulsador de aborto</w:t>
            </w:r>
          </w:p>
        </w:tc>
        <w:tc>
          <w:tcPr>
            <w:tcW w:w="6237" w:type="dxa"/>
            <w:shd w:val="clear" w:color="auto" w:fill="auto"/>
            <w:vAlign w:val="center"/>
          </w:tcPr>
          <w:p w14:paraId="27EF4B8B" w14:textId="3300ECBD"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F12AC" w:rsidRPr="00D30016" w14:paraId="43C3B2F3" w14:textId="77777777" w:rsidTr="00D20772">
        <w:trPr>
          <w:trHeight w:val="315"/>
          <w:jc w:val="center"/>
        </w:trPr>
        <w:tc>
          <w:tcPr>
            <w:tcW w:w="451" w:type="dxa"/>
            <w:vMerge/>
            <w:shd w:val="clear" w:color="auto" w:fill="auto"/>
            <w:vAlign w:val="center"/>
          </w:tcPr>
          <w:p w14:paraId="25A5E37B" w14:textId="6361EC48"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6370A657"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7C01EC02" w14:textId="12748938"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F12AC" w:rsidRPr="00D30016" w14:paraId="2EE496A8" w14:textId="77777777" w:rsidTr="00D20772">
        <w:trPr>
          <w:trHeight w:val="315"/>
          <w:jc w:val="center"/>
        </w:trPr>
        <w:tc>
          <w:tcPr>
            <w:tcW w:w="451" w:type="dxa"/>
            <w:vMerge/>
            <w:shd w:val="clear" w:color="auto" w:fill="auto"/>
            <w:vAlign w:val="center"/>
          </w:tcPr>
          <w:p w14:paraId="22D8D078" w14:textId="77777777"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72C24AD5"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2854CEA" w14:textId="6FA8DB9A"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Cantidad: </w:t>
            </w:r>
            <w:r w:rsidR="000254E0" w:rsidRPr="00D30016">
              <w:rPr>
                <w:color w:val="000000"/>
                <w:lang w:val="es-BO" w:eastAsia="es-BO" w:bidi="ar-SA"/>
              </w:rPr>
              <w:t>Se deberá contemplar mínimamente para dos (2) ambientes.</w:t>
            </w:r>
          </w:p>
        </w:tc>
      </w:tr>
      <w:tr w:rsidR="001F12AC" w:rsidRPr="00D30016" w14:paraId="020CD029" w14:textId="77777777" w:rsidTr="00D20772">
        <w:trPr>
          <w:trHeight w:val="315"/>
          <w:jc w:val="center"/>
        </w:trPr>
        <w:tc>
          <w:tcPr>
            <w:tcW w:w="451" w:type="dxa"/>
            <w:vMerge/>
            <w:shd w:val="clear" w:color="auto" w:fill="auto"/>
            <w:vAlign w:val="center"/>
          </w:tcPr>
          <w:p w14:paraId="45B4FE27" w14:textId="712700E6"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67DADEA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11EE2D09" w14:textId="3837D418"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Provisión e instalación de pulsadores manuales que permitan realizar la inhibición del accionamiento de los sistemas de supresión que sean inicializados mediante la detección de incendios por el panel controlador ante un falso positivo o una activación involuntaria de los elementos detectores que protegen los ambientes donde se hallan instalados.</w:t>
            </w:r>
          </w:p>
        </w:tc>
      </w:tr>
      <w:tr w:rsidR="001F12AC" w:rsidRPr="00D30016" w14:paraId="6376EAAE" w14:textId="77777777" w:rsidTr="00D20772">
        <w:trPr>
          <w:trHeight w:val="315"/>
          <w:jc w:val="center"/>
        </w:trPr>
        <w:tc>
          <w:tcPr>
            <w:tcW w:w="451" w:type="dxa"/>
            <w:vMerge/>
            <w:shd w:val="clear" w:color="auto" w:fill="auto"/>
            <w:vAlign w:val="center"/>
          </w:tcPr>
          <w:p w14:paraId="409A5CD5" w14:textId="0E8C57D6"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7A378670"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71A4064D" w14:textId="228B28CA"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Los pulsadores de aborto del sistema de supresión deberán ser conectados al panel de detección de incendio ofertado, a través del lazo de detección o mediante módulos de supervisión; el proponente deberá prever la instalación e integración de tal forma que estos dispositivos sean monitoreados mediante el panel de detección de incendios y generar notificaciones cuando estos sean accionados.</w:t>
            </w:r>
          </w:p>
        </w:tc>
      </w:tr>
      <w:tr w:rsidR="001F12AC" w:rsidRPr="00D30016" w14:paraId="01F3D489" w14:textId="77777777" w:rsidTr="00D20772">
        <w:trPr>
          <w:trHeight w:val="315"/>
          <w:jc w:val="center"/>
        </w:trPr>
        <w:tc>
          <w:tcPr>
            <w:tcW w:w="451" w:type="dxa"/>
            <w:vMerge/>
            <w:shd w:val="clear" w:color="auto" w:fill="auto"/>
            <w:vAlign w:val="center"/>
          </w:tcPr>
          <w:p w14:paraId="6415FB43" w14:textId="6E4F1E3B"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4BFDB42E"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F124342" w14:textId="354E5973"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Se deberá prever para su instalación todos los elementos de interconexión necesarios para una segura instalación acorde a la norma NFPA 72, NFPA 75, NFPA 76 Y NFPA 2001.</w:t>
            </w:r>
          </w:p>
        </w:tc>
      </w:tr>
      <w:tr w:rsidR="001F12AC" w:rsidRPr="00D30016" w14:paraId="5BF84643" w14:textId="77777777" w:rsidTr="00D20772">
        <w:trPr>
          <w:trHeight w:val="315"/>
          <w:jc w:val="center"/>
        </w:trPr>
        <w:tc>
          <w:tcPr>
            <w:tcW w:w="451" w:type="dxa"/>
            <w:vMerge w:val="restart"/>
            <w:shd w:val="clear" w:color="auto" w:fill="auto"/>
            <w:vAlign w:val="center"/>
          </w:tcPr>
          <w:p w14:paraId="022D49AA" w14:textId="2CEBD2BF"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9</w:t>
            </w:r>
          </w:p>
        </w:tc>
        <w:tc>
          <w:tcPr>
            <w:tcW w:w="3083" w:type="dxa"/>
            <w:vMerge w:val="restart"/>
            <w:shd w:val="clear" w:color="auto" w:fill="auto"/>
            <w:vAlign w:val="center"/>
          </w:tcPr>
          <w:p w14:paraId="261F0FCC" w14:textId="32D0454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Baterías</w:t>
            </w:r>
          </w:p>
        </w:tc>
        <w:tc>
          <w:tcPr>
            <w:tcW w:w="6237" w:type="dxa"/>
            <w:shd w:val="clear" w:color="auto" w:fill="auto"/>
            <w:vAlign w:val="center"/>
          </w:tcPr>
          <w:p w14:paraId="3E494E24" w14:textId="7EC09F3F"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F12AC" w:rsidRPr="00D30016" w14:paraId="12182514" w14:textId="77777777" w:rsidTr="00D20772">
        <w:trPr>
          <w:trHeight w:val="315"/>
          <w:jc w:val="center"/>
        </w:trPr>
        <w:tc>
          <w:tcPr>
            <w:tcW w:w="451" w:type="dxa"/>
            <w:vMerge/>
            <w:shd w:val="clear" w:color="auto" w:fill="auto"/>
            <w:vAlign w:val="center"/>
          </w:tcPr>
          <w:p w14:paraId="5EAC4FB4" w14:textId="44063671"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78438DF9"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30B6299" w14:textId="6DA39EE3"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F12AC" w:rsidRPr="00D30016" w14:paraId="5CED31BA" w14:textId="77777777" w:rsidTr="00D20772">
        <w:trPr>
          <w:trHeight w:val="315"/>
          <w:jc w:val="center"/>
        </w:trPr>
        <w:tc>
          <w:tcPr>
            <w:tcW w:w="451" w:type="dxa"/>
            <w:vMerge/>
            <w:shd w:val="clear" w:color="auto" w:fill="auto"/>
            <w:vAlign w:val="center"/>
          </w:tcPr>
          <w:p w14:paraId="4207BEA8" w14:textId="77777777"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3E2A1DBB"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119D5C5E" w14:textId="01B10546"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Cantidad: Especificar.</w:t>
            </w:r>
          </w:p>
        </w:tc>
      </w:tr>
      <w:tr w:rsidR="001F12AC" w:rsidRPr="00D30016" w14:paraId="02326974" w14:textId="77777777" w:rsidTr="00D20772">
        <w:trPr>
          <w:trHeight w:val="315"/>
          <w:jc w:val="center"/>
        </w:trPr>
        <w:tc>
          <w:tcPr>
            <w:tcW w:w="451" w:type="dxa"/>
            <w:vMerge/>
            <w:shd w:val="clear" w:color="auto" w:fill="auto"/>
            <w:vAlign w:val="center"/>
          </w:tcPr>
          <w:p w14:paraId="435331AE" w14:textId="767CC788"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73504B7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1369D2B8" w14:textId="1C3CE0B5"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Material: ABS Termoplástico.</w:t>
            </w:r>
          </w:p>
        </w:tc>
      </w:tr>
      <w:tr w:rsidR="001F12AC" w:rsidRPr="00D30016" w14:paraId="5CBD254F" w14:textId="77777777" w:rsidTr="00D20772">
        <w:trPr>
          <w:trHeight w:val="343"/>
          <w:jc w:val="center"/>
        </w:trPr>
        <w:tc>
          <w:tcPr>
            <w:tcW w:w="451" w:type="dxa"/>
            <w:vMerge/>
            <w:shd w:val="clear" w:color="auto" w:fill="auto"/>
            <w:vAlign w:val="center"/>
          </w:tcPr>
          <w:p w14:paraId="63043080" w14:textId="2BFF9921"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6D1181D1"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5E2D78B1" w14:textId="4F38A07B"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Tipo: DOT Clase 60.</w:t>
            </w:r>
          </w:p>
        </w:tc>
      </w:tr>
      <w:tr w:rsidR="001F12AC" w:rsidRPr="00D30016" w14:paraId="4E2A4F09" w14:textId="77777777" w:rsidTr="00D20772">
        <w:trPr>
          <w:trHeight w:val="315"/>
          <w:jc w:val="center"/>
        </w:trPr>
        <w:tc>
          <w:tcPr>
            <w:tcW w:w="451" w:type="dxa"/>
            <w:vMerge/>
            <w:shd w:val="clear" w:color="auto" w:fill="auto"/>
            <w:vAlign w:val="center"/>
          </w:tcPr>
          <w:p w14:paraId="5F4D2728" w14:textId="07A2500C" w:rsidR="001F12AC" w:rsidRPr="00D30016" w:rsidRDefault="001F12AC" w:rsidP="00B130A5">
            <w:pPr>
              <w:spacing w:after="0" w:line="276" w:lineRule="auto"/>
              <w:ind w:left="0"/>
              <w:jc w:val="left"/>
              <w:rPr>
                <w:color w:val="000000"/>
                <w:lang w:val="es-BO" w:eastAsia="es-BO" w:bidi="ar-SA"/>
              </w:rPr>
            </w:pPr>
          </w:p>
        </w:tc>
        <w:tc>
          <w:tcPr>
            <w:tcW w:w="3083" w:type="dxa"/>
            <w:vMerge/>
            <w:shd w:val="clear" w:color="auto" w:fill="auto"/>
          </w:tcPr>
          <w:p w14:paraId="5C5B766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21BDCA07" w14:textId="7E47C5A9"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Entorno operativo: (0° C a 49° C) 0 a 93% RH, sin condensación.</w:t>
            </w:r>
          </w:p>
        </w:tc>
      </w:tr>
      <w:tr w:rsidR="001F12AC" w:rsidRPr="00D30016" w14:paraId="56848CB7" w14:textId="77777777" w:rsidTr="001F12AC">
        <w:trPr>
          <w:trHeight w:val="315"/>
          <w:jc w:val="center"/>
        </w:trPr>
        <w:tc>
          <w:tcPr>
            <w:tcW w:w="451" w:type="dxa"/>
            <w:vMerge w:val="restart"/>
            <w:shd w:val="clear" w:color="auto" w:fill="auto"/>
            <w:vAlign w:val="center"/>
          </w:tcPr>
          <w:p w14:paraId="4826F3BF" w14:textId="3CAE76EF"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10</w:t>
            </w:r>
          </w:p>
        </w:tc>
        <w:tc>
          <w:tcPr>
            <w:tcW w:w="3083" w:type="dxa"/>
            <w:vMerge w:val="restart"/>
            <w:vAlign w:val="center"/>
          </w:tcPr>
          <w:p w14:paraId="580AB3A2" w14:textId="020879C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Sistema de supresión mediante agente limpio</w:t>
            </w:r>
          </w:p>
        </w:tc>
        <w:tc>
          <w:tcPr>
            <w:tcW w:w="6237" w:type="dxa"/>
            <w:shd w:val="clear" w:color="auto" w:fill="auto"/>
            <w:vAlign w:val="center"/>
          </w:tcPr>
          <w:p w14:paraId="50E2029B" w14:textId="77777777"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El oferente deberá proveer un agente limpio de última generación, para lo cual deberá tener las siguientes características técnicas, de seguridad, ambientales y de sustentabilidad:</w:t>
            </w:r>
          </w:p>
          <w:p w14:paraId="098ACD54" w14:textId="1A10D9D0" w:rsidR="001F12AC" w:rsidRPr="00D30016" w:rsidRDefault="001F12AC" w:rsidP="00613E2A">
            <w:pPr>
              <w:pStyle w:val="Prrafodelista"/>
              <w:numPr>
                <w:ilvl w:val="0"/>
                <w:numId w:val="32"/>
              </w:numPr>
              <w:spacing w:after="0" w:line="276" w:lineRule="auto"/>
              <w:jc w:val="left"/>
              <w:rPr>
                <w:color w:val="000000"/>
                <w:lang w:val="es-BO" w:eastAsia="es-BO" w:bidi="ar-SA"/>
              </w:rPr>
            </w:pPr>
            <w:r w:rsidRPr="00D30016">
              <w:rPr>
                <w:color w:val="000000"/>
                <w:lang w:val="es-BO" w:eastAsia="es-BO" w:bidi="ar-SA"/>
              </w:rPr>
              <w:t>Mínimo efecto de calentamiento global, para lo cual el índice potencial de calentamiento global debe ser máximo de uno (1).</w:t>
            </w:r>
          </w:p>
          <w:p w14:paraId="2CF3BAE7" w14:textId="4DD21AEC" w:rsidR="001F12AC" w:rsidRPr="00D30016" w:rsidRDefault="001F12AC" w:rsidP="00613E2A">
            <w:pPr>
              <w:pStyle w:val="Prrafodelista"/>
              <w:numPr>
                <w:ilvl w:val="0"/>
                <w:numId w:val="32"/>
              </w:numPr>
              <w:spacing w:after="0" w:line="276" w:lineRule="auto"/>
              <w:jc w:val="left"/>
              <w:rPr>
                <w:color w:val="000000"/>
                <w:lang w:val="es-BO" w:eastAsia="es-BO" w:bidi="ar-SA"/>
              </w:rPr>
            </w:pPr>
            <w:r w:rsidRPr="00D30016">
              <w:rPr>
                <w:color w:val="000000"/>
                <w:lang w:val="es-BO" w:eastAsia="es-BO" w:bidi="ar-SA"/>
              </w:rPr>
              <w:t xml:space="preserve">Potencial de reducción del ozono (Ozone </w:t>
            </w:r>
            <w:proofErr w:type="spellStart"/>
            <w:r w:rsidRPr="00D30016">
              <w:rPr>
                <w:color w:val="000000"/>
                <w:lang w:val="es-BO" w:eastAsia="es-BO" w:bidi="ar-SA"/>
              </w:rPr>
              <w:t>Depletion</w:t>
            </w:r>
            <w:proofErr w:type="spellEnd"/>
            <w:r w:rsidRPr="00D30016">
              <w:rPr>
                <w:color w:val="000000"/>
                <w:lang w:val="es-BO" w:eastAsia="es-BO" w:bidi="ar-SA"/>
              </w:rPr>
              <w:t xml:space="preserve"> </w:t>
            </w:r>
            <w:proofErr w:type="spellStart"/>
            <w:r w:rsidRPr="00D30016">
              <w:rPr>
                <w:color w:val="000000"/>
                <w:lang w:val="es-BO" w:eastAsia="es-BO" w:bidi="ar-SA"/>
              </w:rPr>
              <w:t>Potential</w:t>
            </w:r>
            <w:proofErr w:type="spellEnd"/>
            <w:r w:rsidRPr="00D30016">
              <w:rPr>
                <w:color w:val="000000"/>
                <w:lang w:val="es-BO" w:eastAsia="es-BO" w:bidi="ar-SA"/>
              </w:rPr>
              <w:t xml:space="preserve"> ODP) de cero (0).</w:t>
            </w:r>
          </w:p>
          <w:p w14:paraId="1D55E9EA" w14:textId="1F77ED76" w:rsidR="001F12AC" w:rsidRPr="00D30016" w:rsidRDefault="001F12AC" w:rsidP="00613E2A">
            <w:pPr>
              <w:pStyle w:val="Prrafodelista"/>
              <w:numPr>
                <w:ilvl w:val="0"/>
                <w:numId w:val="32"/>
              </w:numPr>
              <w:spacing w:after="0" w:line="276" w:lineRule="auto"/>
              <w:jc w:val="left"/>
              <w:rPr>
                <w:color w:val="000000"/>
                <w:lang w:val="es-BO" w:eastAsia="es-BO" w:bidi="ar-SA"/>
              </w:rPr>
            </w:pPr>
            <w:r w:rsidRPr="00D30016">
              <w:rPr>
                <w:color w:val="000000"/>
                <w:lang w:val="es-BO" w:eastAsia="es-BO" w:bidi="ar-SA"/>
              </w:rPr>
              <w:t>Vida promedio en la atmósfera luego de</w:t>
            </w:r>
            <w:r w:rsidR="00BC77D6" w:rsidRPr="00D30016">
              <w:rPr>
                <w:color w:val="000000"/>
                <w:lang w:val="es-BO" w:eastAsia="es-BO" w:bidi="ar-SA"/>
              </w:rPr>
              <w:t xml:space="preserve"> la</w:t>
            </w:r>
            <w:r w:rsidRPr="00D30016">
              <w:rPr>
                <w:color w:val="000000"/>
                <w:lang w:val="es-BO" w:eastAsia="es-BO" w:bidi="ar-SA"/>
              </w:rPr>
              <w:t xml:space="preserve"> descarga menor o igual a 7 días.</w:t>
            </w:r>
          </w:p>
          <w:p w14:paraId="626EA4A9" w14:textId="1A8BD48B" w:rsidR="001F12AC" w:rsidRPr="00D30016" w:rsidRDefault="001F12AC" w:rsidP="00613E2A">
            <w:pPr>
              <w:pStyle w:val="Prrafodelista"/>
              <w:numPr>
                <w:ilvl w:val="0"/>
                <w:numId w:val="32"/>
              </w:numPr>
              <w:spacing w:after="0" w:line="276" w:lineRule="auto"/>
              <w:jc w:val="left"/>
              <w:rPr>
                <w:color w:val="000000"/>
                <w:lang w:val="es-BO" w:eastAsia="es-BO" w:bidi="ar-SA"/>
              </w:rPr>
            </w:pPr>
            <w:r w:rsidRPr="00D30016">
              <w:rPr>
                <w:color w:val="000000"/>
                <w:lang w:val="es-BO" w:eastAsia="es-BO" w:bidi="ar-SA"/>
              </w:rPr>
              <w:t>Máximo nivel de concentración donde no se observe efecto negativo (NOAEL) debe ser de 10% en volumen o menor.</w:t>
            </w:r>
          </w:p>
          <w:p w14:paraId="49AFD637" w14:textId="2FF11E8B" w:rsidR="001F12AC" w:rsidRPr="00D30016" w:rsidRDefault="001F12AC" w:rsidP="00613E2A">
            <w:pPr>
              <w:pStyle w:val="Prrafodelista"/>
              <w:numPr>
                <w:ilvl w:val="0"/>
                <w:numId w:val="32"/>
              </w:numPr>
              <w:spacing w:after="0" w:line="276" w:lineRule="auto"/>
              <w:jc w:val="left"/>
              <w:rPr>
                <w:color w:val="000000"/>
                <w:lang w:val="es-BO" w:eastAsia="es-BO" w:bidi="ar-SA"/>
              </w:rPr>
            </w:pPr>
            <w:r w:rsidRPr="00D30016">
              <w:rPr>
                <w:color w:val="000000"/>
                <w:lang w:val="es-BO" w:eastAsia="es-BO" w:bidi="ar-SA"/>
              </w:rPr>
              <w:lastRenderedPageBreak/>
              <w:t>El margen de seguridad del agente según se define en el estándar NFPA2001 debe ser igual o superior al 50% calculado a las concentraciones de diseño para fuegos clase A, B y C.</w:t>
            </w:r>
          </w:p>
          <w:p w14:paraId="79B9C841" w14:textId="7EB4CF04" w:rsidR="001F12AC" w:rsidRPr="00D30016" w:rsidRDefault="001F12AC" w:rsidP="00613E2A">
            <w:pPr>
              <w:pStyle w:val="Prrafodelista"/>
              <w:numPr>
                <w:ilvl w:val="0"/>
                <w:numId w:val="32"/>
              </w:numPr>
              <w:spacing w:after="0" w:line="276" w:lineRule="auto"/>
              <w:jc w:val="left"/>
              <w:rPr>
                <w:color w:val="000000"/>
                <w:lang w:val="es-BO" w:eastAsia="es-BO" w:bidi="ar-SA"/>
              </w:rPr>
            </w:pPr>
            <w:r w:rsidRPr="00D30016">
              <w:rPr>
                <w:color w:val="000000"/>
                <w:lang w:val="es-BO" w:eastAsia="es-BO" w:bidi="ar-SA"/>
              </w:rPr>
              <w:t>El agente debe tener un punto de ebullición de 49º Centígrados o superior.</w:t>
            </w:r>
          </w:p>
          <w:p w14:paraId="4AB54695" w14:textId="77777777" w:rsidR="008A7FD3" w:rsidRPr="00D30016" w:rsidRDefault="00F25BF1" w:rsidP="00613E2A">
            <w:pPr>
              <w:pStyle w:val="Prrafodelista"/>
              <w:numPr>
                <w:ilvl w:val="0"/>
                <w:numId w:val="32"/>
              </w:numPr>
              <w:spacing w:after="0" w:line="276" w:lineRule="auto"/>
              <w:jc w:val="left"/>
              <w:rPr>
                <w:color w:val="000000"/>
                <w:lang w:val="es-BO" w:eastAsia="es-BO" w:bidi="ar-SA"/>
              </w:rPr>
            </w:pPr>
            <w:r w:rsidRPr="00D30016">
              <w:rPr>
                <w:color w:val="000000"/>
                <w:lang w:val="es-BO" w:eastAsia="es-BO" w:bidi="ar-SA"/>
              </w:rPr>
              <w:t>El agente no deberá ser eléctricamente conductor tanto en el estado líquido y gaseoso.</w:t>
            </w:r>
          </w:p>
          <w:p w14:paraId="3D2CA9E3" w14:textId="77777777" w:rsidR="00E808EB" w:rsidRPr="00D30016" w:rsidRDefault="00E808EB" w:rsidP="00613E2A">
            <w:pPr>
              <w:pStyle w:val="Prrafodelista"/>
              <w:numPr>
                <w:ilvl w:val="0"/>
                <w:numId w:val="32"/>
              </w:numPr>
              <w:spacing w:after="0" w:line="276" w:lineRule="auto"/>
              <w:jc w:val="left"/>
              <w:rPr>
                <w:color w:val="000000"/>
                <w:lang w:val="es-BO" w:eastAsia="es-BO" w:bidi="ar-SA"/>
              </w:rPr>
            </w:pPr>
            <w:r w:rsidRPr="00D30016">
              <w:rPr>
                <w:color w:val="000000"/>
                <w:lang w:val="es-BO" w:eastAsia="es-BO" w:bidi="ar-SA"/>
              </w:rPr>
              <w:t>La recarga del agente limpio, deberá poder ser realizada dentro de territorio boliviano.</w:t>
            </w:r>
          </w:p>
          <w:p w14:paraId="55352CF5" w14:textId="49B9C6D3" w:rsidR="00D57B25" w:rsidRPr="00D30016" w:rsidRDefault="00D57B25" w:rsidP="00613E2A">
            <w:pPr>
              <w:pStyle w:val="Prrafodelista"/>
              <w:numPr>
                <w:ilvl w:val="0"/>
                <w:numId w:val="32"/>
              </w:numPr>
              <w:spacing w:after="0" w:line="276" w:lineRule="auto"/>
              <w:jc w:val="left"/>
              <w:rPr>
                <w:color w:val="000000"/>
                <w:lang w:val="es-BO" w:eastAsia="es-BO" w:bidi="ar-SA"/>
              </w:rPr>
            </w:pPr>
            <w:r w:rsidRPr="00D30016">
              <w:rPr>
                <w:color w:val="000000"/>
                <w:lang w:val="es-BO" w:eastAsia="es-BO" w:bidi="ar-SA"/>
              </w:rPr>
              <w:t xml:space="preserve">El proponente deberá proporcionar todos los datos de contacto de las empresas dentro de territorio boliviano </w:t>
            </w:r>
            <w:r w:rsidR="00D30016" w:rsidRPr="00D30016">
              <w:rPr>
                <w:color w:val="000000"/>
                <w:lang w:val="es-BO" w:eastAsia="es-BO" w:bidi="ar-SA"/>
              </w:rPr>
              <w:t>con capacidad de poder hacer la recarga del agente limpio.</w:t>
            </w:r>
            <w:r w:rsidRPr="00D30016">
              <w:rPr>
                <w:color w:val="000000"/>
                <w:lang w:val="es-BO" w:eastAsia="es-BO" w:bidi="ar-SA"/>
              </w:rPr>
              <w:t xml:space="preserve">  </w:t>
            </w:r>
          </w:p>
        </w:tc>
      </w:tr>
      <w:tr w:rsidR="001F12AC" w:rsidRPr="00D30016" w14:paraId="3AD5863E" w14:textId="77777777" w:rsidTr="001F12AC">
        <w:trPr>
          <w:trHeight w:val="545"/>
          <w:jc w:val="center"/>
        </w:trPr>
        <w:tc>
          <w:tcPr>
            <w:tcW w:w="451" w:type="dxa"/>
            <w:vMerge/>
            <w:shd w:val="clear" w:color="auto" w:fill="auto"/>
            <w:vAlign w:val="center"/>
          </w:tcPr>
          <w:p w14:paraId="36171DF9" w14:textId="3C7DB37F" w:rsidR="001F12AC" w:rsidRPr="00D30016" w:rsidRDefault="001F12AC" w:rsidP="00B130A5">
            <w:pPr>
              <w:spacing w:after="0" w:line="276" w:lineRule="auto"/>
              <w:ind w:left="0"/>
              <w:jc w:val="left"/>
              <w:rPr>
                <w:color w:val="000000"/>
                <w:lang w:val="es-BO" w:eastAsia="es-BO" w:bidi="ar-SA"/>
              </w:rPr>
            </w:pPr>
          </w:p>
        </w:tc>
        <w:tc>
          <w:tcPr>
            <w:tcW w:w="3083" w:type="dxa"/>
            <w:vMerge/>
          </w:tcPr>
          <w:p w14:paraId="101C4A04"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5CB4190C" w14:textId="1B8E4C21" w:rsidR="001F12AC" w:rsidRPr="00D30016" w:rsidRDefault="00FC7376" w:rsidP="00B130A5">
            <w:pPr>
              <w:spacing w:after="0" w:line="276" w:lineRule="auto"/>
              <w:ind w:left="0"/>
              <w:jc w:val="left"/>
              <w:rPr>
                <w:color w:val="000000"/>
                <w:lang w:val="es-BO" w:eastAsia="es-BO" w:bidi="ar-SA"/>
              </w:rPr>
            </w:pPr>
            <w:r w:rsidRPr="00FC7376">
              <w:rPr>
                <w:color w:val="000000"/>
                <w:lang w:val="es-BO" w:eastAsia="es-BO" w:bidi="ar-SA"/>
              </w:rPr>
              <w:t>El agente deberá ser almacenado en cilindros de acero con capacidad adecuada, presurizado con Nitrógeno (si fuera necesario). El oferente debe garantizar la operación del sistema bajo los rangos de presurización emitidos por el fabricante.</w:t>
            </w:r>
            <w:r w:rsidR="001F12AC" w:rsidRPr="00D30016">
              <w:rPr>
                <w:color w:val="000000"/>
                <w:lang w:val="es-BO" w:eastAsia="es-BO" w:bidi="ar-SA"/>
              </w:rPr>
              <w:t xml:space="preserve"> </w:t>
            </w:r>
          </w:p>
          <w:p w14:paraId="1B8F0B9A" w14:textId="2DEAD4CE" w:rsidR="001F12AC" w:rsidRPr="00D30016" w:rsidRDefault="00BC77D6" w:rsidP="00B130A5">
            <w:pPr>
              <w:spacing w:after="0" w:line="276" w:lineRule="auto"/>
              <w:ind w:left="0"/>
              <w:jc w:val="left"/>
              <w:rPr>
                <w:color w:val="000000"/>
                <w:lang w:val="es-BO" w:eastAsia="es-BO" w:bidi="ar-SA"/>
              </w:rPr>
            </w:pPr>
            <w:r w:rsidRPr="00D30016">
              <w:rPr>
                <w:color w:val="000000"/>
                <w:lang w:val="es-BO" w:eastAsia="es-BO" w:bidi="ar-SA"/>
              </w:rPr>
              <w:t xml:space="preserve">El agente deberá estar </w:t>
            </w:r>
            <w:r w:rsidR="001F12AC" w:rsidRPr="00D30016">
              <w:rPr>
                <w:color w:val="000000"/>
                <w:lang w:val="es-BO" w:eastAsia="es-BO" w:bidi="ar-SA"/>
              </w:rPr>
              <w:t xml:space="preserve">presurizado a 500psi (34.5 bares) o más, dadas las ventajas de </w:t>
            </w:r>
            <w:r w:rsidR="00DE6750" w:rsidRPr="00D30016">
              <w:rPr>
                <w:color w:val="000000"/>
                <w:lang w:val="es-BO" w:eastAsia="es-BO" w:bidi="ar-SA"/>
              </w:rPr>
              <w:t>su cobertura</w:t>
            </w:r>
            <w:r w:rsidR="001F12AC" w:rsidRPr="00D30016">
              <w:rPr>
                <w:color w:val="000000"/>
                <w:lang w:val="es-BO" w:eastAsia="es-BO" w:bidi="ar-SA"/>
              </w:rPr>
              <w:t xml:space="preserve">, flexibilidad en el diseño de la tubería, distancias entre cilindros y boquillas, entre otras características que esta presión ofrece. </w:t>
            </w:r>
          </w:p>
        </w:tc>
      </w:tr>
      <w:tr w:rsidR="001F12AC" w:rsidRPr="00D30016" w14:paraId="2D047324" w14:textId="77777777" w:rsidTr="001F12AC">
        <w:trPr>
          <w:trHeight w:val="553"/>
          <w:jc w:val="center"/>
        </w:trPr>
        <w:tc>
          <w:tcPr>
            <w:tcW w:w="451" w:type="dxa"/>
            <w:vMerge/>
            <w:shd w:val="clear" w:color="auto" w:fill="auto"/>
            <w:vAlign w:val="center"/>
          </w:tcPr>
          <w:p w14:paraId="2C8BCA59" w14:textId="792FE4CB" w:rsidR="001F12AC" w:rsidRPr="00D30016" w:rsidRDefault="001F12AC" w:rsidP="00B130A5">
            <w:pPr>
              <w:spacing w:after="0" w:line="276" w:lineRule="auto"/>
              <w:ind w:left="0"/>
              <w:jc w:val="left"/>
              <w:rPr>
                <w:color w:val="000000"/>
                <w:lang w:val="es-BO" w:eastAsia="es-BO" w:bidi="ar-SA"/>
              </w:rPr>
            </w:pPr>
          </w:p>
        </w:tc>
        <w:tc>
          <w:tcPr>
            <w:tcW w:w="3083" w:type="dxa"/>
            <w:vMerge/>
          </w:tcPr>
          <w:p w14:paraId="289DC131"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36E01E98" w14:textId="1692D693"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Los cilindros y sistemas de </w:t>
            </w:r>
            <w:r w:rsidR="006478D9" w:rsidRPr="00D30016">
              <w:rPr>
                <w:color w:val="000000"/>
                <w:lang w:val="es-BO" w:eastAsia="es-BO" w:bidi="ar-SA"/>
              </w:rPr>
              <w:t>supres</w:t>
            </w:r>
            <w:r w:rsidRPr="00D30016">
              <w:rPr>
                <w:color w:val="000000"/>
                <w:lang w:val="es-BO" w:eastAsia="es-BO" w:bidi="ar-SA"/>
              </w:rPr>
              <w:t>ión en general deben ser listado por UL (</w:t>
            </w:r>
            <w:proofErr w:type="spellStart"/>
            <w:r w:rsidRPr="00D30016">
              <w:rPr>
                <w:color w:val="000000"/>
                <w:lang w:val="es-BO" w:eastAsia="es-BO" w:bidi="ar-SA"/>
              </w:rPr>
              <w:t>Underwriters</w:t>
            </w:r>
            <w:proofErr w:type="spellEnd"/>
            <w:r w:rsidRPr="00D30016">
              <w:rPr>
                <w:color w:val="000000"/>
                <w:lang w:val="es-BO" w:eastAsia="es-BO" w:bidi="ar-SA"/>
              </w:rPr>
              <w:t xml:space="preserve"> </w:t>
            </w:r>
            <w:proofErr w:type="spellStart"/>
            <w:r w:rsidRPr="00D30016">
              <w:rPr>
                <w:color w:val="000000"/>
                <w:lang w:val="es-BO" w:eastAsia="es-BO" w:bidi="ar-SA"/>
              </w:rPr>
              <w:t>Laboratories</w:t>
            </w:r>
            <w:proofErr w:type="spellEnd"/>
            <w:r w:rsidRPr="00D30016">
              <w:rPr>
                <w:color w:val="000000"/>
                <w:lang w:val="es-BO" w:eastAsia="es-BO" w:bidi="ar-SA"/>
              </w:rPr>
              <w:t>) y aprobados por FM (Factory Mutual).</w:t>
            </w:r>
          </w:p>
        </w:tc>
      </w:tr>
      <w:tr w:rsidR="001F12AC" w:rsidRPr="00D30016" w14:paraId="7B2BCD37" w14:textId="77777777" w:rsidTr="001F12AC">
        <w:trPr>
          <w:trHeight w:val="525"/>
          <w:jc w:val="center"/>
        </w:trPr>
        <w:tc>
          <w:tcPr>
            <w:tcW w:w="451" w:type="dxa"/>
            <w:vMerge/>
            <w:shd w:val="clear" w:color="auto" w:fill="auto"/>
            <w:vAlign w:val="center"/>
          </w:tcPr>
          <w:p w14:paraId="1EC20A1E"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4A9F20D0"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4921573" w14:textId="6FB1039F"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Acorde a la norma NFPA 2001, cada cilindro del sistema de supresión de incendios deberá estar provisto de los siguientes componentes:</w:t>
            </w:r>
          </w:p>
          <w:p w14:paraId="334DB904" w14:textId="13CFE26E" w:rsidR="001F12AC" w:rsidRPr="00D30016" w:rsidRDefault="00E4294E" w:rsidP="00613E2A">
            <w:pPr>
              <w:pStyle w:val="Prrafodelista"/>
              <w:numPr>
                <w:ilvl w:val="0"/>
                <w:numId w:val="33"/>
              </w:numPr>
              <w:spacing w:after="0" w:line="276" w:lineRule="auto"/>
              <w:jc w:val="left"/>
              <w:rPr>
                <w:color w:val="000000"/>
                <w:lang w:val="es-BO" w:eastAsia="es-BO" w:bidi="ar-SA"/>
              </w:rPr>
            </w:pPr>
            <w:r w:rsidRPr="00D30016">
              <w:rPr>
                <w:color w:val="000000"/>
                <w:lang w:val="es-BO" w:eastAsia="es-BO" w:bidi="ar-SA"/>
              </w:rPr>
              <w:t>N</w:t>
            </w:r>
            <w:r w:rsidR="001F12AC" w:rsidRPr="00D30016">
              <w:rPr>
                <w:color w:val="000000"/>
                <w:lang w:val="es-BO" w:eastAsia="es-BO" w:bidi="ar-SA"/>
              </w:rPr>
              <w:t>anómetro para indicación visual de la presión.</w:t>
            </w:r>
          </w:p>
          <w:p w14:paraId="47BF98EF" w14:textId="44ED8CFE" w:rsidR="001F12AC" w:rsidRPr="00D30016" w:rsidRDefault="001F12AC" w:rsidP="00613E2A">
            <w:pPr>
              <w:pStyle w:val="Prrafodelista"/>
              <w:numPr>
                <w:ilvl w:val="0"/>
                <w:numId w:val="33"/>
              </w:numPr>
              <w:spacing w:after="0" w:line="276" w:lineRule="auto"/>
              <w:jc w:val="left"/>
              <w:rPr>
                <w:color w:val="000000"/>
                <w:lang w:val="es-BO" w:eastAsia="es-BO" w:bidi="ar-SA"/>
              </w:rPr>
            </w:pPr>
            <w:r w:rsidRPr="00D30016">
              <w:rPr>
                <w:color w:val="000000"/>
                <w:lang w:val="es-BO" w:eastAsia="es-BO" w:bidi="ar-SA"/>
              </w:rPr>
              <w:t>Válvula de seguridad.</w:t>
            </w:r>
          </w:p>
          <w:p w14:paraId="1C5AD16F" w14:textId="7C734BFE" w:rsidR="001F12AC" w:rsidRPr="00D30016" w:rsidRDefault="001F12AC" w:rsidP="00613E2A">
            <w:pPr>
              <w:pStyle w:val="Prrafodelista"/>
              <w:numPr>
                <w:ilvl w:val="0"/>
                <w:numId w:val="33"/>
              </w:numPr>
              <w:spacing w:after="0" w:line="276" w:lineRule="auto"/>
              <w:jc w:val="left"/>
              <w:rPr>
                <w:color w:val="000000"/>
                <w:lang w:val="es-BO" w:eastAsia="es-BO" w:bidi="ar-SA"/>
              </w:rPr>
            </w:pPr>
            <w:r w:rsidRPr="00D30016">
              <w:rPr>
                <w:color w:val="000000"/>
                <w:lang w:val="es-BO" w:eastAsia="es-BO" w:bidi="ar-SA"/>
              </w:rPr>
              <w:t>Tapa de seguridad para la boca de la válvula durante el transporte.</w:t>
            </w:r>
          </w:p>
          <w:p w14:paraId="5B45DB43" w14:textId="7E6B63EE" w:rsidR="00E4294E" w:rsidRPr="00D30016" w:rsidRDefault="001F12AC" w:rsidP="00613E2A">
            <w:pPr>
              <w:pStyle w:val="Prrafodelista"/>
              <w:numPr>
                <w:ilvl w:val="0"/>
                <w:numId w:val="33"/>
              </w:numPr>
              <w:spacing w:after="0" w:line="276" w:lineRule="auto"/>
              <w:jc w:val="left"/>
              <w:rPr>
                <w:color w:val="000000"/>
                <w:lang w:val="es-BO" w:eastAsia="es-BO" w:bidi="ar-SA"/>
              </w:rPr>
            </w:pPr>
            <w:r w:rsidRPr="00D30016">
              <w:rPr>
                <w:color w:val="000000"/>
                <w:lang w:val="es-BO" w:eastAsia="es-BO" w:bidi="ar-SA"/>
              </w:rPr>
              <w:t>Soporte o abrazaderas a superficie fija.</w:t>
            </w:r>
          </w:p>
        </w:tc>
      </w:tr>
      <w:tr w:rsidR="001F12AC" w:rsidRPr="00D30016" w14:paraId="3853370B" w14:textId="77777777" w:rsidTr="001F12AC">
        <w:trPr>
          <w:trHeight w:val="525"/>
          <w:jc w:val="center"/>
        </w:trPr>
        <w:tc>
          <w:tcPr>
            <w:tcW w:w="451" w:type="dxa"/>
            <w:vMerge/>
            <w:shd w:val="clear" w:color="auto" w:fill="auto"/>
            <w:vAlign w:val="center"/>
          </w:tcPr>
          <w:p w14:paraId="2F80B88B"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78348AAE"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04AC4421" w14:textId="06505856"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Acorde a la norma NFPA 2001, por cada cilindro contenedor de agente limpio del sistema de supresión de incendios se deberá suministrar un dispositivo </w:t>
            </w:r>
            <w:r w:rsidR="00E4294E" w:rsidRPr="00D30016">
              <w:rPr>
                <w:color w:val="000000"/>
                <w:lang w:val="es-BO" w:eastAsia="es-BO" w:bidi="ar-SA"/>
              </w:rPr>
              <w:t>cabezal de control eléctrico</w:t>
            </w:r>
            <w:r w:rsidRPr="00D30016">
              <w:rPr>
                <w:color w:val="000000"/>
                <w:lang w:val="es-BO" w:eastAsia="es-BO" w:bidi="ar-SA"/>
              </w:rPr>
              <w:t xml:space="preserve">, que </w:t>
            </w:r>
            <w:r w:rsidR="00E4294E" w:rsidRPr="00D30016">
              <w:rPr>
                <w:color w:val="000000"/>
                <w:lang w:val="es-BO" w:eastAsia="es-BO" w:bidi="ar-SA"/>
              </w:rPr>
              <w:t xml:space="preserve">deberá </w:t>
            </w:r>
            <w:r w:rsidRPr="00D30016">
              <w:rPr>
                <w:color w:val="000000"/>
                <w:lang w:val="es-BO" w:eastAsia="es-BO" w:bidi="ar-SA"/>
              </w:rPr>
              <w:t xml:space="preserve">permitir la </w:t>
            </w:r>
            <w:r w:rsidR="00E4294E" w:rsidRPr="00D30016">
              <w:rPr>
                <w:color w:val="000000"/>
                <w:lang w:val="es-BO" w:eastAsia="es-BO" w:bidi="ar-SA"/>
              </w:rPr>
              <w:t>activación</w:t>
            </w:r>
            <w:r w:rsidRPr="00D30016">
              <w:rPr>
                <w:color w:val="000000"/>
                <w:lang w:val="es-BO" w:eastAsia="es-BO" w:bidi="ar-SA"/>
              </w:rPr>
              <w:t xml:space="preserve"> eléctrica de la válvula del cilindro y debe cumplir con las siguientes características mínimas:</w:t>
            </w:r>
          </w:p>
          <w:p w14:paraId="5FBE5D49" w14:textId="4E6029F1" w:rsidR="001F12AC" w:rsidRPr="00D30016" w:rsidRDefault="001F12AC" w:rsidP="00613E2A">
            <w:pPr>
              <w:pStyle w:val="Prrafodelista"/>
              <w:numPr>
                <w:ilvl w:val="0"/>
                <w:numId w:val="34"/>
              </w:numPr>
              <w:spacing w:after="0" w:line="276" w:lineRule="auto"/>
              <w:jc w:val="left"/>
              <w:rPr>
                <w:color w:val="000000"/>
                <w:lang w:val="es-BO" w:eastAsia="es-BO" w:bidi="ar-SA"/>
              </w:rPr>
            </w:pPr>
            <w:r w:rsidRPr="00D30016">
              <w:rPr>
                <w:color w:val="000000"/>
                <w:lang w:val="es-BO" w:eastAsia="es-BO" w:bidi="ar-SA"/>
              </w:rPr>
              <w:t>Deberá ser instalado encima de la válvula del cilindro.</w:t>
            </w:r>
          </w:p>
          <w:p w14:paraId="250D954F" w14:textId="5F351B6C" w:rsidR="001F12AC" w:rsidRPr="00D30016" w:rsidRDefault="001F12AC" w:rsidP="00613E2A">
            <w:pPr>
              <w:pStyle w:val="Prrafodelista"/>
              <w:numPr>
                <w:ilvl w:val="0"/>
                <w:numId w:val="34"/>
              </w:numPr>
              <w:spacing w:after="0" w:line="276" w:lineRule="auto"/>
              <w:jc w:val="left"/>
              <w:rPr>
                <w:color w:val="000000"/>
                <w:lang w:val="es-BO" w:eastAsia="es-BO" w:bidi="ar-SA"/>
              </w:rPr>
            </w:pPr>
            <w:r w:rsidRPr="00D30016">
              <w:rPr>
                <w:color w:val="000000"/>
                <w:lang w:val="es-BO" w:eastAsia="es-BO" w:bidi="ar-SA"/>
              </w:rPr>
              <w:lastRenderedPageBreak/>
              <w:t>Operación a 24 V DC.</w:t>
            </w:r>
          </w:p>
          <w:p w14:paraId="1525BEBC" w14:textId="5F8D3752" w:rsidR="001F12AC" w:rsidRPr="00D30016" w:rsidRDefault="001F12AC" w:rsidP="00613E2A">
            <w:pPr>
              <w:pStyle w:val="Prrafodelista"/>
              <w:numPr>
                <w:ilvl w:val="0"/>
                <w:numId w:val="34"/>
              </w:numPr>
              <w:spacing w:after="0" w:line="276" w:lineRule="auto"/>
              <w:jc w:val="left"/>
              <w:rPr>
                <w:color w:val="000000"/>
                <w:lang w:val="es-BO" w:eastAsia="es-BO" w:bidi="ar-SA"/>
              </w:rPr>
            </w:pPr>
            <w:r w:rsidRPr="00D30016">
              <w:rPr>
                <w:color w:val="000000"/>
                <w:lang w:val="es-BO" w:eastAsia="es-BO" w:bidi="ar-SA"/>
              </w:rPr>
              <w:t>Construcción en bronce.</w:t>
            </w:r>
          </w:p>
          <w:p w14:paraId="6412ED43" w14:textId="02A58D9E" w:rsidR="001F12AC" w:rsidRPr="00D30016" w:rsidRDefault="001F12AC" w:rsidP="00613E2A">
            <w:pPr>
              <w:pStyle w:val="Prrafodelista"/>
              <w:numPr>
                <w:ilvl w:val="0"/>
                <w:numId w:val="34"/>
              </w:numPr>
              <w:spacing w:after="0" w:line="276" w:lineRule="auto"/>
              <w:jc w:val="left"/>
              <w:rPr>
                <w:color w:val="000000"/>
                <w:lang w:val="es-BO" w:eastAsia="es-BO" w:bidi="ar-SA"/>
              </w:rPr>
            </w:pPr>
            <w:r w:rsidRPr="00D30016">
              <w:rPr>
                <w:color w:val="000000"/>
                <w:lang w:val="es-BO" w:eastAsia="es-BO" w:bidi="ar-SA"/>
              </w:rPr>
              <w:t xml:space="preserve">Cables </w:t>
            </w:r>
            <w:proofErr w:type="spellStart"/>
            <w:r w:rsidRPr="00D30016">
              <w:rPr>
                <w:color w:val="000000"/>
                <w:lang w:val="es-BO" w:eastAsia="es-BO" w:bidi="ar-SA"/>
              </w:rPr>
              <w:t>preconectorizados</w:t>
            </w:r>
            <w:proofErr w:type="spellEnd"/>
            <w:r w:rsidRPr="00D30016">
              <w:rPr>
                <w:color w:val="000000"/>
                <w:lang w:val="es-BO" w:eastAsia="es-BO" w:bidi="ar-SA"/>
              </w:rPr>
              <w:t xml:space="preserve"> de fábrica, para conectar al circuito de descarga.</w:t>
            </w:r>
          </w:p>
          <w:p w14:paraId="625D820E" w14:textId="76D52EEA" w:rsidR="001F12AC" w:rsidRPr="00D30016" w:rsidRDefault="001F12AC" w:rsidP="00613E2A">
            <w:pPr>
              <w:pStyle w:val="Prrafodelista"/>
              <w:numPr>
                <w:ilvl w:val="0"/>
                <w:numId w:val="34"/>
              </w:numPr>
              <w:spacing w:after="0" w:line="276" w:lineRule="auto"/>
              <w:jc w:val="left"/>
              <w:rPr>
                <w:color w:val="000000"/>
                <w:lang w:val="es-BO" w:eastAsia="es-BO" w:bidi="ar-SA"/>
              </w:rPr>
            </w:pPr>
            <w:r w:rsidRPr="00D30016">
              <w:rPr>
                <w:color w:val="000000"/>
                <w:lang w:val="es-BO" w:eastAsia="es-BO" w:bidi="ar-SA"/>
              </w:rPr>
              <w:t>Conector roscado para acoplar al cilindro</w:t>
            </w:r>
            <w:r w:rsidR="008B3298">
              <w:rPr>
                <w:color w:val="000000"/>
                <w:lang w:val="es-BO" w:eastAsia="es-BO" w:bidi="ar-SA"/>
              </w:rPr>
              <w:t>.</w:t>
            </w:r>
          </w:p>
        </w:tc>
      </w:tr>
      <w:tr w:rsidR="001F12AC" w:rsidRPr="00D30016" w14:paraId="5B7D6C57" w14:textId="77777777" w:rsidTr="001F12AC">
        <w:trPr>
          <w:trHeight w:val="525"/>
          <w:jc w:val="center"/>
        </w:trPr>
        <w:tc>
          <w:tcPr>
            <w:tcW w:w="451" w:type="dxa"/>
            <w:vMerge/>
            <w:shd w:val="clear" w:color="auto" w:fill="auto"/>
            <w:vAlign w:val="center"/>
          </w:tcPr>
          <w:p w14:paraId="497B9672"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254769BC"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73AECCF" w14:textId="3A047E61"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Por cada ambiente a ser protegido por el sistema de supresión de incendios mediante agente limpio se deberá proveer boquillas de descarga calculadas dentro de las directrices del fabricante y según lo indicado en los cálculos hidráulicos para distribuir el agente limpio en todos los espacios protegidos</w:t>
            </w:r>
            <w:r w:rsidR="00A96619" w:rsidRPr="00D30016">
              <w:rPr>
                <w:color w:val="000000"/>
                <w:lang w:val="es-BO" w:eastAsia="es-BO" w:bidi="ar-SA"/>
              </w:rPr>
              <w:t xml:space="preserve"> (inundación completa)</w:t>
            </w:r>
            <w:r w:rsidRPr="00D30016">
              <w:rPr>
                <w:color w:val="000000"/>
                <w:lang w:val="es-BO" w:eastAsia="es-BO" w:bidi="ar-SA"/>
              </w:rPr>
              <w:t>. Las boquillas se diseñarán para proporcionar la cantidad y distribución adecuada del agente limpio y contarán con las siguientes características mínimas:</w:t>
            </w:r>
          </w:p>
          <w:p w14:paraId="45055E00" w14:textId="2C02BC2D" w:rsidR="00A96619" w:rsidRPr="00D30016" w:rsidRDefault="00A96619" w:rsidP="00613E2A">
            <w:pPr>
              <w:pStyle w:val="Prrafodelista"/>
              <w:numPr>
                <w:ilvl w:val="0"/>
                <w:numId w:val="35"/>
              </w:numPr>
              <w:spacing w:after="0" w:line="276" w:lineRule="auto"/>
              <w:jc w:val="left"/>
              <w:rPr>
                <w:color w:val="000000"/>
                <w:lang w:val="es-BO" w:eastAsia="es-BO" w:bidi="ar-SA"/>
              </w:rPr>
            </w:pPr>
            <w:r w:rsidRPr="00D30016">
              <w:rPr>
                <w:color w:val="000000"/>
                <w:lang w:val="es-BO" w:eastAsia="es-BO" w:bidi="ar-SA"/>
              </w:rPr>
              <w:t>Cantidad: Especificar. La cantidad de boquillas de descarga deberá garantizar la cobertura de toda el área del centro de datos incluyendo cielo falso, piso técnico y área de principal.</w:t>
            </w:r>
          </w:p>
          <w:p w14:paraId="3A9B9E30" w14:textId="65854718" w:rsidR="001F12AC" w:rsidRPr="00D30016" w:rsidRDefault="001F12AC" w:rsidP="00613E2A">
            <w:pPr>
              <w:pStyle w:val="Prrafodelista"/>
              <w:numPr>
                <w:ilvl w:val="0"/>
                <w:numId w:val="35"/>
              </w:numPr>
              <w:spacing w:after="0" w:line="276" w:lineRule="auto"/>
              <w:jc w:val="left"/>
              <w:rPr>
                <w:color w:val="000000"/>
                <w:lang w:val="es-BO" w:eastAsia="es-BO" w:bidi="ar-SA"/>
              </w:rPr>
            </w:pPr>
            <w:r w:rsidRPr="00D30016">
              <w:rPr>
                <w:color w:val="000000"/>
                <w:lang w:val="es-BO" w:eastAsia="es-BO" w:bidi="ar-SA"/>
              </w:rPr>
              <w:t>Fabricadas en aluminio o bronce.</w:t>
            </w:r>
          </w:p>
          <w:p w14:paraId="7F105ADF" w14:textId="6F8855A0" w:rsidR="001F12AC" w:rsidRPr="00D30016" w:rsidRDefault="001F12AC" w:rsidP="00613E2A">
            <w:pPr>
              <w:pStyle w:val="Prrafodelista"/>
              <w:numPr>
                <w:ilvl w:val="0"/>
                <w:numId w:val="35"/>
              </w:numPr>
              <w:spacing w:after="0" w:line="276" w:lineRule="auto"/>
              <w:jc w:val="left"/>
              <w:rPr>
                <w:color w:val="000000"/>
                <w:lang w:val="es-BO" w:eastAsia="es-BO" w:bidi="ar-SA"/>
              </w:rPr>
            </w:pPr>
            <w:r w:rsidRPr="00D30016">
              <w:rPr>
                <w:color w:val="000000"/>
                <w:lang w:val="es-BO" w:eastAsia="es-BO" w:bidi="ar-SA"/>
              </w:rPr>
              <w:t xml:space="preserve">Del tipo 360° para ser ubicada de manera central. Esto acorde al diseño ofertado por el </w:t>
            </w:r>
            <w:r w:rsidR="00FF5E64" w:rsidRPr="00D30016">
              <w:rPr>
                <w:color w:val="000000"/>
                <w:lang w:val="es-BO" w:eastAsia="es-BO" w:bidi="ar-SA"/>
              </w:rPr>
              <w:t>proponente</w:t>
            </w:r>
            <w:r w:rsidRPr="00D30016">
              <w:rPr>
                <w:color w:val="000000"/>
                <w:lang w:val="es-BO" w:eastAsia="es-BO" w:bidi="ar-SA"/>
              </w:rPr>
              <w:t>.</w:t>
            </w:r>
          </w:p>
          <w:p w14:paraId="317B0922" w14:textId="2F365A28" w:rsidR="001F12AC" w:rsidRPr="00D30016" w:rsidRDefault="001F12AC" w:rsidP="00613E2A">
            <w:pPr>
              <w:pStyle w:val="Prrafodelista"/>
              <w:numPr>
                <w:ilvl w:val="0"/>
                <w:numId w:val="35"/>
              </w:numPr>
              <w:spacing w:after="0" w:line="276" w:lineRule="auto"/>
              <w:jc w:val="left"/>
              <w:rPr>
                <w:color w:val="000000"/>
                <w:lang w:val="es-BO" w:eastAsia="es-BO" w:bidi="ar-SA"/>
              </w:rPr>
            </w:pPr>
            <w:r w:rsidRPr="00D30016">
              <w:rPr>
                <w:color w:val="000000"/>
                <w:lang w:val="es-BO" w:eastAsia="es-BO" w:bidi="ar-SA"/>
              </w:rPr>
              <w:t>Se preferirán las boquillas que utilicen diseño de platina perforada por la versatilidad que esa configuración brinda para efectuar cambios y ajustes en las mismas.</w:t>
            </w:r>
          </w:p>
          <w:p w14:paraId="6023E10C" w14:textId="750D9D1D" w:rsidR="001F12AC" w:rsidRPr="00D30016" w:rsidRDefault="00B22C38" w:rsidP="00613E2A">
            <w:pPr>
              <w:pStyle w:val="Prrafodelista"/>
              <w:numPr>
                <w:ilvl w:val="0"/>
                <w:numId w:val="35"/>
              </w:numPr>
              <w:spacing w:after="0" w:line="276" w:lineRule="auto"/>
              <w:jc w:val="left"/>
              <w:rPr>
                <w:color w:val="000000"/>
                <w:lang w:val="es-BO" w:eastAsia="es-BO" w:bidi="ar-SA"/>
              </w:rPr>
            </w:pPr>
            <w:r w:rsidRPr="00D30016">
              <w:rPr>
                <w:color w:val="000000"/>
                <w:lang w:val="es-BO" w:eastAsia="es-BO" w:bidi="ar-SA"/>
              </w:rPr>
              <w:t>Aprobación UL (</w:t>
            </w:r>
            <w:proofErr w:type="spellStart"/>
            <w:r w:rsidRPr="00D30016">
              <w:rPr>
                <w:color w:val="000000"/>
                <w:lang w:val="es-BO" w:eastAsia="es-BO" w:bidi="ar-SA"/>
              </w:rPr>
              <w:t>Underwriters</w:t>
            </w:r>
            <w:proofErr w:type="spellEnd"/>
            <w:r w:rsidRPr="00D30016">
              <w:rPr>
                <w:color w:val="000000"/>
                <w:lang w:val="es-BO" w:eastAsia="es-BO" w:bidi="ar-SA"/>
              </w:rPr>
              <w:t xml:space="preserve"> </w:t>
            </w:r>
            <w:proofErr w:type="spellStart"/>
            <w:r w:rsidRPr="00D30016">
              <w:rPr>
                <w:color w:val="000000"/>
                <w:lang w:val="es-BO" w:eastAsia="es-BO" w:bidi="ar-SA"/>
              </w:rPr>
              <w:t>Laboratories</w:t>
            </w:r>
            <w:proofErr w:type="spellEnd"/>
            <w:r w:rsidRPr="00D30016">
              <w:rPr>
                <w:color w:val="000000"/>
                <w:lang w:val="es-BO" w:eastAsia="es-BO" w:bidi="ar-SA"/>
              </w:rPr>
              <w:t>) y FM (Factory Mutual).</w:t>
            </w:r>
          </w:p>
        </w:tc>
      </w:tr>
      <w:tr w:rsidR="001F12AC" w:rsidRPr="00D30016" w14:paraId="22B70156" w14:textId="77777777" w:rsidTr="00E808EB">
        <w:trPr>
          <w:trHeight w:val="294"/>
          <w:jc w:val="center"/>
        </w:trPr>
        <w:tc>
          <w:tcPr>
            <w:tcW w:w="451" w:type="dxa"/>
            <w:vMerge/>
            <w:shd w:val="clear" w:color="auto" w:fill="auto"/>
            <w:vAlign w:val="center"/>
          </w:tcPr>
          <w:p w14:paraId="23E88B85"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2B3D303B"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DCFB544" w14:textId="7709A5CE"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Por cada cilindro contenedor de agente limpio del sistema de supresión de incendios se deberá instalar una manguera </w:t>
            </w:r>
            <w:r w:rsidR="0012166A" w:rsidRPr="00D30016">
              <w:rPr>
                <w:color w:val="000000"/>
                <w:lang w:val="es-BO" w:eastAsia="es-BO" w:bidi="ar-SA"/>
              </w:rPr>
              <w:t xml:space="preserve">hidráulica </w:t>
            </w:r>
            <w:r w:rsidRPr="00D30016">
              <w:rPr>
                <w:color w:val="000000"/>
                <w:lang w:val="es-BO" w:eastAsia="es-BO" w:bidi="ar-SA"/>
              </w:rPr>
              <w:t>de descarga que deberá permitir la conexión flexible entre el cilindro y la tubería de descarga para, en caso de descarga del agente, poder remover el cilindro para recargarlo. Este dispositivo debe contar con las siguientes características mínimas:</w:t>
            </w:r>
          </w:p>
          <w:p w14:paraId="5469DDE6" w14:textId="55C0E38F" w:rsidR="001F12AC" w:rsidRPr="00D30016" w:rsidRDefault="001F12AC" w:rsidP="00613E2A">
            <w:pPr>
              <w:pStyle w:val="Prrafodelista"/>
              <w:numPr>
                <w:ilvl w:val="0"/>
                <w:numId w:val="36"/>
              </w:numPr>
              <w:spacing w:after="0" w:line="276" w:lineRule="auto"/>
              <w:jc w:val="left"/>
              <w:rPr>
                <w:color w:val="000000"/>
                <w:lang w:val="es-BO" w:eastAsia="es-BO" w:bidi="ar-SA"/>
              </w:rPr>
            </w:pPr>
            <w:r w:rsidRPr="00D30016">
              <w:rPr>
                <w:color w:val="000000"/>
                <w:lang w:val="es-BO" w:eastAsia="es-BO" w:bidi="ar-SA"/>
              </w:rPr>
              <w:t>Fabricada en caucho reforzado.</w:t>
            </w:r>
          </w:p>
          <w:p w14:paraId="6854A778" w14:textId="77777777" w:rsidR="001F12AC" w:rsidRPr="00D30016" w:rsidRDefault="001F12AC" w:rsidP="00613E2A">
            <w:pPr>
              <w:pStyle w:val="Prrafodelista"/>
              <w:numPr>
                <w:ilvl w:val="0"/>
                <w:numId w:val="36"/>
              </w:numPr>
              <w:spacing w:after="0" w:line="276" w:lineRule="auto"/>
              <w:jc w:val="left"/>
              <w:rPr>
                <w:color w:val="000000"/>
                <w:lang w:val="es-BO" w:eastAsia="es-BO" w:bidi="ar-SA"/>
              </w:rPr>
            </w:pPr>
            <w:r w:rsidRPr="00D30016">
              <w:rPr>
                <w:color w:val="000000"/>
                <w:lang w:val="es-BO" w:eastAsia="es-BO" w:bidi="ar-SA"/>
              </w:rPr>
              <w:t>Presión</w:t>
            </w:r>
            <w:r w:rsidR="0012166A" w:rsidRPr="00D30016">
              <w:rPr>
                <w:color w:val="000000"/>
                <w:lang w:val="es-BO" w:eastAsia="es-BO" w:bidi="ar-SA"/>
              </w:rPr>
              <w:t xml:space="preserve"> </w:t>
            </w:r>
            <w:r w:rsidRPr="00D30016">
              <w:rPr>
                <w:color w:val="000000"/>
                <w:lang w:val="es-BO" w:eastAsia="es-BO" w:bidi="ar-SA"/>
              </w:rPr>
              <w:t>de estallido 2000 psi o superior.</w:t>
            </w:r>
          </w:p>
          <w:p w14:paraId="26DBB56D" w14:textId="4C65BA55" w:rsidR="0012166A" w:rsidRPr="00D30016" w:rsidRDefault="0012166A" w:rsidP="00613E2A">
            <w:pPr>
              <w:pStyle w:val="Prrafodelista"/>
              <w:numPr>
                <w:ilvl w:val="0"/>
                <w:numId w:val="36"/>
              </w:numPr>
              <w:spacing w:after="0" w:line="276" w:lineRule="auto"/>
              <w:jc w:val="left"/>
              <w:rPr>
                <w:color w:val="000000"/>
                <w:lang w:val="es-BO" w:eastAsia="es-BO" w:bidi="ar-SA"/>
              </w:rPr>
            </w:pPr>
            <w:r w:rsidRPr="00D30016">
              <w:rPr>
                <w:color w:val="000000"/>
                <w:lang w:val="es-BO" w:eastAsia="es-BO" w:bidi="ar-SA"/>
              </w:rPr>
              <w:t>Presión de trabajo 500 psi</w:t>
            </w:r>
            <w:r w:rsidR="00FC7376">
              <w:rPr>
                <w:color w:val="000000"/>
                <w:lang w:val="es-BO" w:eastAsia="es-BO" w:bidi="ar-SA"/>
              </w:rPr>
              <w:t xml:space="preserve"> o superior</w:t>
            </w:r>
            <w:r w:rsidRPr="00D30016">
              <w:rPr>
                <w:color w:val="000000"/>
                <w:lang w:val="es-BO" w:eastAsia="es-BO" w:bidi="ar-SA"/>
              </w:rPr>
              <w:t>.</w:t>
            </w:r>
          </w:p>
          <w:p w14:paraId="152760BD" w14:textId="3791B0D9" w:rsidR="0012166A" w:rsidRPr="00D30016" w:rsidRDefault="0012166A" w:rsidP="00613E2A">
            <w:pPr>
              <w:pStyle w:val="Prrafodelista"/>
              <w:numPr>
                <w:ilvl w:val="0"/>
                <w:numId w:val="36"/>
              </w:numPr>
              <w:spacing w:after="0" w:line="276" w:lineRule="auto"/>
              <w:jc w:val="left"/>
              <w:rPr>
                <w:color w:val="000000"/>
                <w:lang w:val="es-BO" w:eastAsia="es-BO" w:bidi="ar-SA"/>
              </w:rPr>
            </w:pPr>
            <w:r w:rsidRPr="00D30016">
              <w:rPr>
                <w:color w:val="000000"/>
                <w:lang w:val="es-BO" w:eastAsia="es-BO" w:bidi="ar-SA"/>
              </w:rPr>
              <w:t>Presión de prueba 1000 psi</w:t>
            </w:r>
            <w:r w:rsidR="00FC7376">
              <w:rPr>
                <w:color w:val="000000"/>
                <w:lang w:val="es-BO" w:eastAsia="es-BO" w:bidi="ar-SA"/>
              </w:rPr>
              <w:t xml:space="preserve"> o superior</w:t>
            </w:r>
            <w:r w:rsidRPr="00D30016">
              <w:rPr>
                <w:color w:val="000000"/>
                <w:lang w:val="es-BO" w:eastAsia="es-BO" w:bidi="ar-SA"/>
              </w:rPr>
              <w:t>.</w:t>
            </w:r>
          </w:p>
        </w:tc>
      </w:tr>
      <w:tr w:rsidR="001F12AC" w:rsidRPr="00D30016" w14:paraId="0DB43B62" w14:textId="77777777" w:rsidTr="001F12AC">
        <w:trPr>
          <w:trHeight w:val="525"/>
          <w:jc w:val="center"/>
        </w:trPr>
        <w:tc>
          <w:tcPr>
            <w:tcW w:w="451" w:type="dxa"/>
            <w:vMerge/>
            <w:shd w:val="clear" w:color="auto" w:fill="auto"/>
            <w:vAlign w:val="center"/>
          </w:tcPr>
          <w:p w14:paraId="4D9A0815"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2934F136"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498BA7E1" w14:textId="2BF8DDF8"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Por cada cilindro contenedor de agente limpio del sistema de supresión de incendios se deberá instalar un soporte que abrace al cilindro y lo mantenga fijo a la pared. La cantidad </w:t>
            </w:r>
            <w:r w:rsidRPr="00D30016">
              <w:rPr>
                <w:color w:val="000000"/>
                <w:lang w:val="es-BO" w:eastAsia="es-BO" w:bidi="ar-SA"/>
              </w:rPr>
              <w:lastRenderedPageBreak/>
              <w:t>de los soportes deberá ser indicado por el fabricante del sistema y deberá ser fabricado en acero con un espesor de cuando menos de 0.</w:t>
            </w:r>
            <w:r w:rsidR="00F0345B" w:rsidRPr="00D30016">
              <w:rPr>
                <w:color w:val="000000"/>
                <w:lang w:val="es-BO" w:eastAsia="es-BO" w:bidi="ar-SA"/>
              </w:rPr>
              <w:t>60</w:t>
            </w:r>
            <w:r w:rsidRPr="00D30016">
              <w:rPr>
                <w:color w:val="000000"/>
                <w:lang w:val="es-BO" w:eastAsia="es-BO" w:bidi="ar-SA"/>
              </w:rPr>
              <w:t xml:space="preserve"> pulgadas.</w:t>
            </w:r>
          </w:p>
        </w:tc>
      </w:tr>
      <w:tr w:rsidR="001F12AC" w:rsidRPr="00D30016" w14:paraId="40990AF4" w14:textId="77777777" w:rsidTr="001F12AC">
        <w:trPr>
          <w:trHeight w:val="525"/>
          <w:jc w:val="center"/>
        </w:trPr>
        <w:tc>
          <w:tcPr>
            <w:tcW w:w="451" w:type="dxa"/>
            <w:vMerge/>
            <w:shd w:val="clear" w:color="auto" w:fill="auto"/>
            <w:vAlign w:val="center"/>
          </w:tcPr>
          <w:p w14:paraId="22BC6DBE"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31CAC6ED"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2B92FA4C" w14:textId="37419FAA"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Las tuberías de distribución deberán ser de material acorde a las presiones que maneja el sistema </w:t>
            </w:r>
            <w:r w:rsidR="00F0345B" w:rsidRPr="00D30016">
              <w:rPr>
                <w:color w:val="000000"/>
                <w:lang w:val="es-BO" w:eastAsia="es-BO" w:bidi="ar-SA"/>
              </w:rPr>
              <w:t xml:space="preserve">de supresión </w:t>
            </w:r>
            <w:r w:rsidRPr="00D30016">
              <w:rPr>
                <w:color w:val="000000"/>
                <w:lang w:val="es-BO" w:eastAsia="es-BO" w:bidi="ar-SA"/>
              </w:rPr>
              <w:t>propuesto (acero, SCH 40 sin costuras)</w:t>
            </w:r>
            <w:r w:rsidR="00F0345B" w:rsidRPr="00D30016">
              <w:rPr>
                <w:color w:val="000000"/>
                <w:lang w:val="es-BO" w:eastAsia="es-BO" w:bidi="ar-SA"/>
              </w:rPr>
              <w:t>;</w:t>
            </w:r>
            <w:r w:rsidRPr="00D30016">
              <w:rPr>
                <w:color w:val="000000"/>
                <w:lang w:val="es-BO" w:eastAsia="es-BO" w:bidi="ar-SA"/>
              </w:rPr>
              <w:t xml:space="preserve"> </w:t>
            </w:r>
            <w:r w:rsidR="00F0345B" w:rsidRPr="00D30016">
              <w:rPr>
                <w:color w:val="000000"/>
                <w:lang w:val="es-BO" w:eastAsia="es-BO" w:bidi="ar-SA"/>
              </w:rPr>
              <w:t>los</w:t>
            </w:r>
            <w:r w:rsidRPr="00D30016">
              <w:rPr>
                <w:color w:val="000000"/>
                <w:lang w:val="es-BO" w:eastAsia="es-BO" w:bidi="ar-SA"/>
              </w:rPr>
              <w:t xml:space="preserve"> accesorios</w:t>
            </w:r>
            <w:r w:rsidR="00F0345B" w:rsidRPr="00D30016">
              <w:rPr>
                <w:color w:val="000000"/>
                <w:lang w:val="es-BO" w:eastAsia="es-BO" w:bidi="ar-SA"/>
              </w:rPr>
              <w:t xml:space="preserve"> </w:t>
            </w:r>
            <w:r w:rsidRPr="00D30016">
              <w:rPr>
                <w:color w:val="000000"/>
                <w:lang w:val="es-BO" w:eastAsia="es-BO" w:bidi="ar-SA"/>
              </w:rPr>
              <w:t>se instalarán de conformidad con los requisitos del fabricante</w:t>
            </w:r>
            <w:r w:rsidR="00F0345B" w:rsidRPr="00D30016">
              <w:rPr>
                <w:color w:val="000000"/>
                <w:lang w:val="es-BO" w:eastAsia="es-BO" w:bidi="ar-SA"/>
              </w:rPr>
              <w:t xml:space="preserve">, acorde a la norma </w:t>
            </w:r>
            <w:r w:rsidRPr="00D30016">
              <w:rPr>
                <w:color w:val="000000"/>
                <w:lang w:val="es-BO" w:eastAsia="es-BO" w:bidi="ar-SA"/>
              </w:rPr>
              <w:t>NFPA 2001 y directrices aprobadas para tuberías. Todas las tuberías de distribución deberán ser instaladas por personas calificadas utilizando buenas prácticas y procedimientos de calidad. Todas las tuberías deben estar bien apoyadas y ancladas en todos los cambios de dirección y la ubicación de las boquillas.</w:t>
            </w:r>
          </w:p>
        </w:tc>
      </w:tr>
      <w:tr w:rsidR="001F12AC" w:rsidRPr="00D30016" w14:paraId="253D8C8B" w14:textId="77777777" w:rsidTr="001F12AC">
        <w:trPr>
          <w:trHeight w:val="525"/>
          <w:jc w:val="center"/>
        </w:trPr>
        <w:tc>
          <w:tcPr>
            <w:tcW w:w="451" w:type="dxa"/>
            <w:vMerge/>
            <w:shd w:val="clear" w:color="auto" w:fill="auto"/>
            <w:vAlign w:val="center"/>
          </w:tcPr>
          <w:p w14:paraId="2C73D031" w14:textId="77777777" w:rsidR="001F12AC" w:rsidRPr="00D30016" w:rsidRDefault="001F12AC" w:rsidP="00B130A5">
            <w:pPr>
              <w:spacing w:after="0" w:line="276" w:lineRule="auto"/>
              <w:ind w:left="0"/>
              <w:jc w:val="left"/>
              <w:rPr>
                <w:color w:val="000000"/>
                <w:lang w:val="es-BO" w:eastAsia="es-BO" w:bidi="ar-SA"/>
              </w:rPr>
            </w:pPr>
          </w:p>
        </w:tc>
        <w:tc>
          <w:tcPr>
            <w:tcW w:w="3083" w:type="dxa"/>
            <w:vMerge/>
          </w:tcPr>
          <w:p w14:paraId="7206B32D" w14:textId="77777777" w:rsidR="001F12AC" w:rsidRPr="00D30016" w:rsidRDefault="001F12AC" w:rsidP="00B130A5">
            <w:pPr>
              <w:spacing w:after="0" w:line="276" w:lineRule="auto"/>
              <w:ind w:left="0"/>
              <w:jc w:val="left"/>
              <w:rPr>
                <w:color w:val="000000"/>
                <w:lang w:val="es-BO" w:eastAsia="es-BO" w:bidi="ar-SA"/>
              </w:rPr>
            </w:pPr>
          </w:p>
        </w:tc>
        <w:tc>
          <w:tcPr>
            <w:tcW w:w="6237" w:type="dxa"/>
            <w:shd w:val="clear" w:color="auto" w:fill="auto"/>
            <w:vAlign w:val="center"/>
          </w:tcPr>
          <w:p w14:paraId="645ED5D1" w14:textId="43D28B65" w:rsidR="001F12AC" w:rsidRPr="00D30016" w:rsidRDefault="001F12AC" w:rsidP="00B130A5">
            <w:pPr>
              <w:spacing w:after="0" w:line="276" w:lineRule="auto"/>
              <w:ind w:left="0"/>
              <w:jc w:val="left"/>
              <w:rPr>
                <w:color w:val="000000"/>
                <w:lang w:val="es-BO" w:eastAsia="es-BO" w:bidi="ar-SA"/>
              </w:rPr>
            </w:pPr>
            <w:r w:rsidRPr="00D30016">
              <w:rPr>
                <w:color w:val="000000"/>
                <w:lang w:val="es-BO" w:eastAsia="es-BO" w:bidi="ar-SA"/>
              </w:rPr>
              <w:t xml:space="preserve">La propuesta debe contar con el diseño y precálculo de volúmenes emitido por el fabricante de la solución ofertada, especificando el tipo de cilindro, la concentración y la cantidad de agente limpio necesario conforme a las dimensiones del ambiente, tomando en cuenta espacio entre </w:t>
            </w:r>
            <w:r w:rsidR="00F0345B" w:rsidRPr="00D30016">
              <w:rPr>
                <w:color w:val="000000"/>
                <w:lang w:val="es-BO" w:eastAsia="es-BO" w:bidi="ar-SA"/>
              </w:rPr>
              <w:t>piso técnico, cielo falso y área principal</w:t>
            </w:r>
            <w:r w:rsidRPr="00D30016">
              <w:rPr>
                <w:color w:val="000000"/>
                <w:lang w:val="es-BO" w:eastAsia="es-BO" w:bidi="ar-SA"/>
              </w:rPr>
              <w:t xml:space="preserve">, en conformidad con las especificaciones establecidas por el fabricante.  </w:t>
            </w:r>
          </w:p>
        </w:tc>
      </w:tr>
      <w:tr w:rsidR="00DF4C1B" w:rsidRPr="00D30016" w14:paraId="032AA798" w14:textId="77777777" w:rsidTr="00DF4C1B">
        <w:trPr>
          <w:trHeight w:val="525"/>
          <w:jc w:val="center"/>
        </w:trPr>
        <w:tc>
          <w:tcPr>
            <w:tcW w:w="451" w:type="dxa"/>
            <w:vMerge w:val="restart"/>
            <w:shd w:val="clear" w:color="auto" w:fill="auto"/>
            <w:vAlign w:val="center"/>
          </w:tcPr>
          <w:p w14:paraId="266DFEF6" w14:textId="68D4FA2A" w:rsidR="00DF4C1B" w:rsidRPr="00D30016" w:rsidRDefault="00DF4C1B" w:rsidP="00B130A5">
            <w:pPr>
              <w:spacing w:after="0" w:line="276" w:lineRule="auto"/>
              <w:ind w:left="0"/>
              <w:jc w:val="left"/>
              <w:rPr>
                <w:color w:val="000000"/>
                <w:lang w:val="es-BO" w:eastAsia="es-BO" w:bidi="ar-SA"/>
              </w:rPr>
            </w:pPr>
            <w:r w:rsidRPr="00D30016">
              <w:rPr>
                <w:color w:val="000000"/>
                <w:lang w:val="es-BO" w:eastAsia="es-BO" w:bidi="ar-SA"/>
              </w:rPr>
              <w:t>11</w:t>
            </w:r>
          </w:p>
        </w:tc>
        <w:tc>
          <w:tcPr>
            <w:tcW w:w="3083" w:type="dxa"/>
            <w:vMerge w:val="restart"/>
            <w:vAlign w:val="center"/>
          </w:tcPr>
          <w:p w14:paraId="64DAEEBE" w14:textId="2C6965CD" w:rsidR="00DF4C1B" w:rsidRPr="00D30016" w:rsidRDefault="00DF4C1B" w:rsidP="00B130A5">
            <w:pPr>
              <w:spacing w:after="0" w:line="276" w:lineRule="auto"/>
              <w:ind w:left="0"/>
              <w:jc w:val="left"/>
              <w:rPr>
                <w:color w:val="000000"/>
                <w:lang w:val="es-BO" w:eastAsia="es-BO" w:bidi="ar-SA"/>
              </w:rPr>
            </w:pPr>
            <w:r w:rsidRPr="00D30016">
              <w:rPr>
                <w:color w:val="000000"/>
                <w:lang w:val="es-BO" w:eastAsia="es-BO" w:bidi="ar-SA"/>
              </w:rPr>
              <w:t>Software de administración de la solución.</w:t>
            </w:r>
          </w:p>
        </w:tc>
        <w:tc>
          <w:tcPr>
            <w:tcW w:w="6237" w:type="dxa"/>
            <w:shd w:val="clear" w:color="auto" w:fill="auto"/>
            <w:vAlign w:val="center"/>
          </w:tcPr>
          <w:p w14:paraId="3E05E4E3" w14:textId="25C01B54" w:rsidR="00DF4C1B" w:rsidRPr="00D30016" w:rsidRDefault="00DF4C1B" w:rsidP="00B130A5">
            <w:pPr>
              <w:spacing w:after="0" w:line="276" w:lineRule="auto"/>
              <w:ind w:left="0"/>
              <w:jc w:val="left"/>
              <w:rPr>
                <w:color w:val="000000"/>
                <w:lang w:val="es-BO" w:eastAsia="es-BO" w:bidi="ar-SA"/>
              </w:rPr>
            </w:pPr>
            <w:r w:rsidRPr="00D30016">
              <w:rPr>
                <w:color w:val="000000"/>
                <w:lang w:val="es-BO" w:eastAsia="es-BO" w:bidi="ar-SA"/>
              </w:rPr>
              <w:t xml:space="preserve">Tipo de licenciamiento: Perpetuo o suscripción con cobertura mínima de </w:t>
            </w:r>
            <w:r w:rsidR="001719DE" w:rsidRPr="00D30016">
              <w:rPr>
                <w:color w:val="000000"/>
                <w:lang w:val="es-BO" w:eastAsia="es-BO" w:bidi="ar-SA"/>
              </w:rPr>
              <w:t>cinco (</w:t>
            </w:r>
            <w:r w:rsidRPr="00D30016">
              <w:rPr>
                <w:color w:val="000000"/>
                <w:lang w:val="es-BO" w:eastAsia="es-BO" w:bidi="ar-SA"/>
              </w:rPr>
              <w:t>5</w:t>
            </w:r>
            <w:r w:rsidR="001719DE" w:rsidRPr="00D30016">
              <w:rPr>
                <w:color w:val="000000"/>
                <w:lang w:val="es-BO" w:eastAsia="es-BO" w:bidi="ar-SA"/>
              </w:rPr>
              <w:t>)</w:t>
            </w:r>
            <w:r w:rsidRPr="00D30016">
              <w:rPr>
                <w:color w:val="000000"/>
                <w:lang w:val="es-BO" w:eastAsia="es-BO" w:bidi="ar-SA"/>
              </w:rPr>
              <w:t xml:space="preserve"> años. </w:t>
            </w:r>
          </w:p>
        </w:tc>
      </w:tr>
      <w:tr w:rsidR="00DF4C1B" w:rsidRPr="00D30016" w14:paraId="05338820" w14:textId="77777777" w:rsidTr="001F12AC">
        <w:trPr>
          <w:trHeight w:val="525"/>
          <w:jc w:val="center"/>
        </w:trPr>
        <w:tc>
          <w:tcPr>
            <w:tcW w:w="451" w:type="dxa"/>
            <w:vMerge/>
            <w:shd w:val="clear" w:color="auto" w:fill="auto"/>
            <w:vAlign w:val="center"/>
          </w:tcPr>
          <w:p w14:paraId="45491C99" w14:textId="77777777" w:rsidR="00DF4C1B" w:rsidRPr="00D30016" w:rsidRDefault="00DF4C1B" w:rsidP="00B130A5">
            <w:pPr>
              <w:spacing w:after="0" w:line="276" w:lineRule="auto"/>
              <w:ind w:left="0"/>
              <w:jc w:val="left"/>
              <w:rPr>
                <w:color w:val="000000"/>
                <w:lang w:val="es-BO" w:eastAsia="es-BO" w:bidi="ar-SA"/>
              </w:rPr>
            </w:pPr>
          </w:p>
        </w:tc>
        <w:tc>
          <w:tcPr>
            <w:tcW w:w="3083" w:type="dxa"/>
            <w:vMerge/>
          </w:tcPr>
          <w:p w14:paraId="20DAEA35" w14:textId="77777777" w:rsidR="00DF4C1B" w:rsidRPr="00D30016" w:rsidRDefault="00DF4C1B" w:rsidP="00B130A5">
            <w:pPr>
              <w:spacing w:after="0" w:line="276" w:lineRule="auto"/>
              <w:ind w:left="0"/>
              <w:jc w:val="left"/>
              <w:rPr>
                <w:color w:val="000000"/>
                <w:lang w:val="es-BO" w:eastAsia="es-BO" w:bidi="ar-SA"/>
              </w:rPr>
            </w:pPr>
          </w:p>
        </w:tc>
        <w:tc>
          <w:tcPr>
            <w:tcW w:w="6237" w:type="dxa"/>
            <w:shd w:val="clear" w:color="auto" w:fill="auto"/>
            <w:vAlign w:val="center"/>
          </w:tcPr>
          <w:p w14:paraId="0CA6339B" w14:textId="77777777" w:rsidR="00DF4C1B" w:rsidRDefault="00DF4C1B" w:rsidP="00B130A5">
            <w:pPr>
              <w:spacing w:after="0" w:line="276" w:lineRule="auto"/>
              <w:ind w:left="0"/>
              <w:jc w:val="left"/>
              <w:rPr>
                <w:color w:val="000000"/>
                <w:lang w:val="es-BO" w:eastAsia="es-BO" w:bidi="ar-SA"/>
              </w:rPr>
            </w:pPr>
            <w:r w:rsidRPr="00D30016">
              <w:rPr>
                <w:color w:val="000000"/>
                <w:lang w:val="es-BO" w:eastAsia="es-BO" w:bidi="ar-SA"/>
              </w:rPr>
              <w:t xml:space="preserve">El software de administración, debe ser accedido como mínimo por </w:t>
            </w:r>
            <w:r w:rsidR="001719DE" w:rsidRPr="00D30016">
              <w:rPr>
                <w:color w:val="000000"/>
                <w:lang w:val="es-BO" w:eastAsia="es-BO" w:bidi="ar-SA"/>
              </w:rPr>
              <w:t>tres (</w:t>
            </w:r>
            <w:r w:rsidRPr="00D30016">
              <w:rPr>
                <w:color w:val="000000"/>
                <w:lang w:val="es-BO" w:eastAsia="es-BO" w:bidi="ar-SA"/>
              </w:rPr>
              <w:t>3</w:t>
            </w:r>
            <w:r w:rsidR="001719DE" w:rsidRPr="00D30016">
              <w:rPr>
                <w:color w:val="000000"/>
                <w:lang w:val="es-BO" w:eastAsia="es-BO" w:bidi="ar-SA"/>
              </w:rPr>
              <w:t>)</w:t>
            </w:r>
            <w:r w:rsidRPr="00D30016">
              <w:rPr>
                <w:color w:val="000000"/>
                <w:lang w:val="es-BO" w:eastAsia="es-BO" w:bidi="ar-SA"/>
              </w:rPr>
              <w:t xml:space="preserve"> usuarios de manera concurrente.</w:t>
            </w:r>
          </w:p>
          <w:p w14:paraId="0957B7D1" w14:textId="736D1A83" w:rsidR="00215B15" w:rsidRPr="00D30016" w:rsidRDefault="00215B15" w:rsidP="00B130A5">
            <w:pPr>
              <w:spacing w:after="0" w:line="276" w:lineRule="auto"/>
              <w:ind w:left="0"/>
              <w:jc w:val="left"/>
              <w:rPr>
                <w:color w:val="000000"/>
                <w:lang w:val="es-BO" w:eastAsia="es-BO" w:bidi="ar-SA"/>
              </w:rPr>
            </w:pPr>
            <w:r>
              <w:rPr>
                <w:color w:val="000000"/>
                <w:lang w:val="es-BO" w:eastAsia="es-BO" w:bidi="ar-SA"/>
              </w:rPr>
              <w:t>En caso de que fuese necesario, el proveedor deberá contemplar la adquisición de licenciamiento para el acceso concurrente al software de administración.</w:t>
            </w:r>
          </w:p>
        </w:tc>
      </w:tr>
      <w:tr w:rsidR="001719DE" w:rsidRPr="00D30016" w14:paraId="7D3F04E4" w14:textId="77777777" w:rsidTr="001F12AC">
        <w:trPr>
          <w:trHeight w:val="525"/>
          <w:jc w:val="center"/>
        </w:trPr>
        <w:tc>
          <w:tcPr>
            <w:tcW w:w="451" w:type="dxa"/>
            <w:vMerge/>
            <w:shd w:val="clear" w:color="auto" w:fill="auto"/>
            <w:vAlign w:val="center"/>
          </w:tcPr>
          <w:p w14:paraId="7B8A5B49"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05DCFF34"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A370ECA" w14:textId="69910929"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 xml:space="preserve">El software de administración deberá permitir realizar la gestión de por lo menos dos (2) paneles de control antincendios. </w:t>
            </w:r>
          </w:p>
        </w:tc>
      </w:tr>
      <w:tr w:rsidR="00DF4C1B" w:rsidRPr="00D30016" w14:paraId="44CD9202" w14:textId="77777777" w:rsidTr="001F12AC">
        <w:trPr>
          <w:trHeight w:val="525"/>
          <w:jc w:val="center"/>
        </w:trPr>
        <w:tc>
          <w:tcPr>
            <w:tcW w:w="451" w:type="dxa"/>
            <w:vMerge/>
            <w:shd w:val="clear" w:color="auto" w:fill="auto"/>
            <w:vAlign w:val="center"/>
          </w:tcPr>
          <w:p w14:paraId="2C1C7402" w14:textId="77777777" w:rsidR="00DF4C1B" w:rsidRPr="00D30016" w:rsidRDefault="00DF4C1B" w:rsidP="00B130A5">
            <w:pPr>
              <w:spacing w:after="0" w:line="276" w:lineRule="auto"/>
              <w:ind w:left="0"/>
              <w:jc w:val="left"/>
              <w:rPr>
                <w:color w:val="000000"/>
                <w:lang w:val="es-BO" w:eastAsia="es-BO" w:bidi="ar-SA"/>
              </w:rPr>
            </w:pPr>
          </w:p>
        </w:tc>
        <w:tc>
          <w:tcPr>
            <w:tcW w:w="3083" w:type="dxa"/>
            <w:vMerge/>
          </w:tcPr>
          <w:p w14:paraId="5A9B35CF" w14:textId="77777777" w:rsidR="00DF4C1B" w:rsidRPr="00D30016" w:rsidRDefault="00DF4C1B" w:rsidP="00B130A5">
            <w:pPr>
              <w:spacing w:after="0" w:line="276" w:lineRule="auto"/>
              <w:ind w:left="0"/>
              <w:jc w:val="left"/>
              <w:rPr>
                <w:color w:val="000000"/>
                <w:lang w:val="es-BO" w:eastAsia="es-BO" w:bidi="ar-SA"/>
              </w:rPr>
            </w:pPr>
          </w:p>
        </w:tc>
        <w:tc>
          <w:tcPr>
            <w:tcW w:w="6237" w:type="dxa"/>
            <w:shd w:val="clear" w:color="auto" w:fill="auto"/>
            <w:vAlign w:val="center"/>
          </w:tcPr>
          <w:p w14:paraId="158F1AEA" w14:textId="4EDC24BE" w:rsidR="00DF4C1B" w:rsidRPr="00D30016" w:rsidRDefault="00DF4C1B" w:rsidP="00B130A5">
            <w:pPr>
              <w:spacing w:after="0" w:line="276" w:lineRule="auto"/>
              <w:ind w:left="0"/>
              <w:jc w:val="left"/>
              <w:rPr>
                <w:color w:val="000000"/>
                <w:lang w:val="es-BO" w:eastAsia="es-BO" w:bidi="ar-SA"/>
              </w:rPr>
            </w:pPr>
            <w:r w:rsidRPr="00D30016">
              <w:rPr>
                <w:color w:val="000000"/>
                <w:lang w:val="es-BO" w:eastAsia="es-BO" w:bidi="ar-SA"/>
              </w:rPr>
              <w:t>Protocolos soportados: Mínimamente deberá soportar dos (2) de los siguientes protocolos listados:</w:t>
            </w:r>
          </w:p>
          <w:p w14:paraId="3C3F6245" w14:textId="2C4E56F3" w:rsidR="00DF4C1B" w:rsidRPr="00D30016" w:rsidRDefault="00DF4C1B" w:rsidP="00613E2A">
            <w:pPr>
              <w:pStyle w:val="Prrafodelista"/>
              <w:numPr>
                <w:ilvl w:val="0"/>
                <w:numId w:val="19"/>
              </w:numPr>
              <w:spacing w:after="0" w:line="276" w:lineRule="auto"/>
              <w:jc w:val="left"/>
              <w:rPr>
                <w:color w:val="000000"/>
                <w:lang w:val="en-US" w:eastAsia="es-BO" w:bidi="ar-SA"/>
              </w:rPr>
            </w:pPr>
            <w:r w:rsidRPr="00D30016">
              <w:rPr>
                <w:color w:val="000000"/>
                <w:lang w:val="en-US" w:eastAsia="es-BO" w:bidi="ar-SA"/>
              </w:rPr>
              <w:t>BACnet.</w:t>
            </w:r>
          </w:p>
          <w:p w14:paraId="06A62059" w14:textId="546A6DA9" w:rsidR="00DF4C1B" w:rsidRPr="00D30016" w:rsidRDefault="00DF4C1B" w:rsidP="00613E2A">
            <w:pPr>
              <w:pStyle w:val="Prrafodelista"/>
              <w:numPr>
                <w:ilvl w:val="0"/>
                <w:numId w:val="19"/>
              </w:numPr>
              <w:spacing w:after="0" w:line="276" w:lineRule="auto"/>
              <w:jc w:val="left"/>
              <w:rPr>
                <w:color w:val="000000"/>
                <w:lang w:val="en-US" w:eastAsia="es-BO" w:bidi="ar-SA"/>
              </w:rPr>
            </w:pPr>
            <w:r w:rsidRPr="00D30016">
              <w:rPr>
                <w:color w:val="000000"/>
                <w:lang w:val="en-US" w:eastAsia="es-BO" w:bidi="ar-SA"/>
              </w:rPr>
              <w:t>Modbus.</w:t>
            </w:r>
          </w:p>
          <w:p w14:paraId="779B0FFA" w14:textId="11FDCDE1" w:rsidR="00DF4C1B" w:rsidRPr="00D30016" w:rsidRDefault="00DF4C1B" w:rsidP="00613E2A">
            <w:pPr>
              <w:pStyle w:val="Prrafodelista"/>
              <w:numPr>
                <w:ilvl w:val="0"/>
                <w:numId w:val="19"/>
              </w:numPr>
              <w:spacing w:after="0" w:line="276" w:lineRule="auto"/>
              <w:jc w:val="left"/>
              <w:rPr>
                <w:color w:val="000000"/>
                <w:lang w:val="en-US" w:eastAsia="es-BO" w:bidi="ar-SA"/>
              </w:rPr>
            </w:pPr>
            <w:r w:rsidRPr="00D30016">
              <w:rPr>
                <w:color w:val="000000"/>
                <w:lang w:val="en-US" w:eastAsia="es-BO" w:bidi="ar-SA"/>
              </w:rPr>
              <w:t>OPC Client.</w:t>
            </w:r>
          </w:p>
          <w:p w14:paraId="65AB7327" w14:textId="50CFF047" w:rsidR="00DF4C1B" w:rsidRPr="00D30016" w:rsidRDefault="00DF4C1B" w:rsidP="00613E2A">
            <w:pPr>
              <w:pStyle w:val="Prrafodelista"/>
              <w:numPr>
                <w:ilvl w:val="0"/>
                <w:numId w:val="19"/>
              </w:numPr>
              <w:spacing w:after="0" w:line="276" w:lineRule="auto"/>
              <w:jc w:val="left"/>
              <w:rPr>
                <w:color w:val="000000"/>
                <w:lang w:val="en-US" w:eastAsia="es-BO" w:bidi="ar-SA"/>
              </w:rPr>
            </w:pPr>
            <w:r w:rsidRPr="00D30016">
              <w:rPr>
                <w:color w:val="000000"/>
                <w:lang w:val="en-US" w:eastAsia="es-BO" w:bidi="ar-SA"/>
              </w:rPr>
              <w:t>HTTP Server.</w:t>
            </w:r>
          </w:p>
          <w:p w14:paraId="7BF89CEA" w14:textId="5441AED4" w:rsidR="00DF4C1B" w:rsidRPr="00D30016" w:rsidRDefault="00DF4C1B" w:rsidP="00613E2A">
            <w:pPr>
              <w:pStyle w:val="Prrafodelista"/>
              <w:numPr>
                <w:ilvl w:val="0"/>
                <w:numId w:val="19"/>
              </w:numPr>
              <w:spacing w:after="0" w:line="276" w:lineRule="auto"/>
              <w:jc w:val="left"/>
              <w:rPr>
                <w:color w:val="000000"/>
                <w:lang w:val="en-US" w:eastAsia="es-BO" w:bidi="ar-SA"/>
              </w:rPr>
            </w:pPr>
            <w:r w:rsidRPr="00D30016">
              <w:rPr>
                <w:color w:val="000000"/>
                <w:lang w:val="en-US" w:eastAsia="es-BO" w:bidi="ar-SA"/>
              </w:rPr>
              <w:t>MQTT Client.</w:t>
            </w:r>
          </w:p>
          <w:p w14:paraId="3A7949B7" w14:textId="76DCEF73" w:rsidR="00DF4C1B" w:rsidRPr="00D30016" w:rsidRDefault="00DF4C1B" w:rsidP="00613E2A">
            <w:pPr>
              <w:pStyle w:val="Prrafodelista"/>
              <w:numPr>
                <w:ilvl w:val="0"/>
                <w:numId w:val="19"/>
              </w:numPr>
              <w:spacing w:after="0" w:line="276" w:lineRule="auto"/>
              <w:jc w:val="left"/>
              <w:rPr>
                <w:color w:val="000000"/>
                <w:lang w:val="en-US" w:eastAsia="es-BO" w:bidi="ar-SA"/>
              </w:rPr>
            </w:pPr>
            <w:r w:rsidRPr="00D30016">
              <w:rPr>
                <w:color w:val="000000"/>
                <w:lang w:val="en-US" w:eastAsia="es-BO" w:bidi="ar-SA"/>
              </w:rPr>
              <w:t>SNMP.</w:t>
            </w:r>
          </w:p>
          <w:p w14:paraId="0F6C322D" w14:textId="642354CE" w:rsidR="00DF4C1B" w:rsidRPr="00D30016" w:rsidRDefault="00DF4C1B" w:rsidP="00613E2A">
            <w:pPr>
              <w:pStyle w:val="Prrafodelista"/>
              <w:numPr>
                <w:ilvl w:val="0"/>
                <w:numId w:val="19"/>
              </w:numPr>
              <w:spacing w:after="0" w:line="276" w:lineRule="auto"/>
              <w:jc w:val="left"/>
              <w:rPr>
                <w:color w:val="000000"/>
                <w:lang w:val="en-US" w:eastAsia="es-BO" w:bidi="ar-SA"/>
              </w:rPr>
            </w:pPr>
            <w:r w:rsidRPr="00D30016">
              <w:rPr>
                <w:color w:val="000000"/>
                <w:lang w:val="en-US" w:eastAsia="es-BO" w:bidi="ar-SA"/>
              </w:rPr>
              <w:t>TCP Server.</w:t>
            </w:r>
          </w:p>
        </w:tc>
      </w:tr>
      <w:tr w:rsidR="00DF4C1B" w:rsidRPr="00D30016" w14:paraId="63747540" w14:textId="77777777" w:rsidTr="001F12AC">
        <w:trPr>
          <w:trHeight w:val="525"/>
          <w:jc w:val="center"/>
        </w:trPr>
        <w:tc>
          <w:tcPr>
            <w:tcW w:w="451" w:type="dxa"/>
            <w:vMerge/>
            <w:shd w:val="clear" w:color="auto" w:fill="auto"/>
            <w:vAlign w:val="center"/>
          </w:tcPr>
          <w:p w14:paraId="6FA9DDFD" w14:textId="77777777" w:rsidR="00DF4C1B" w:rsidRPr="00D30016" w:rsidRDefault="00DF4C1B" w:rsidP="00B130A5">
            <w:pPr>
              <w:spacing w:after="0" w:line="276" w:lineRule="auto"/>
              <w:ind w:left="0"/>
              <w:jc w:val="left"/>
              <w:rPr>
                <w:color w:val="000000"/>
                <w:lang w:val="en-US" w:eastAsia="es-BO" w:bidi="ar-SA"/>
              </w:rPr>
            </w:pPr>
          </w:p>
        </w:tc>
        <w:tc>
          <w:tcPr>
            <w:tcW w:w="3083" w:type="dxa"/>
            <w:vMerge/>
          </w:tcPr>
          <w:p w14:paraId="62B61EBB" w14:textId="77777777" w:rsidR="00DF4C1B" w:rsidRPr="00D30016" w:rsidRDefault="00DF4C1B" w:rsidP="00B130A5">
            <w:pPr>
              <w:spacing w:after="0" w:line="276" w:lineRule="auto"/>
              <w:ind w:left="0"/>
              <w:jc w:val="left"/>
              <w:rPr>
                <w:color w:val="000000"/>
                <w:lang w:val="en-US" w:eastAsia="es-BO" w:bidi="ar-SA"/>
              </w:rPr>
            </w:pPr>
          </w:p>
        </w:tc>
        <w:tc>
          <w:tcPr>
            <w:tcW w:w="6237" w:type="dxa"/>
            <w:shd w:val="clear" w:color="auto" w:fill="auto"/>
            <w:vAlign w:val="center"/>
          </w:tcPr>
          <w:p w14:paraId="764C21BF" w14:textId="77777777" w:rsidR="00DF4C1B" w:rsidRPr="00D30016" w:rsidRDefault="00DF4C1B" w:rsidP="00B130A5">
            <w:pPr>
              <w:spacing w:after="0" w:line="276" w:lineRule="auto"/>
              <w:ind w:left="0"/>
              <w:jc w:val="left"/>
              <w:rPr>
                <w:color w:val="000000"/>
                <w:lang w:val="es-BO" w:eastAsia="es-BO" w:bidi="ar-SA"/>
              </w:rPr>
            </w:pPr>
            <w:r w:rsidRPr="00D30016">
              <w:rPr>
                <w:color w:val="000000"/>
                <w:lang w:val="es-BO" w:eastAsia="es-BO" w:bidi="ar-SA"/>
              </w:rPr>
              <w:t>Funcionalidades requeridas:</w:t>
            </w:r>
          </w:p>
          <w:p w14:paraId="418A8E3F" w14:textId="16A77F4D" w:rsidR="00DF4C1B" w:rsidRPr="00D30016" w:rsidRDefault="00DF4C1B" w:rsidP="00613E2A">
            <w:pPr>
              <w:pStyle w:val="Prrafodelista"/>
              <w:numPr>
                <w:ilvl w:val="0"/>
                <w:numId w:val="37"/>
              </w:numPr>
              <w:spacing w:after="0" w:line="276" w:lineRule="auto"/>
              <w:jc w:val="left"/>
              <w:rPr>
                <w:color w:val="000000"/>
                <w:lang w:val="es-BO" w:eastAsia="es-BO" w:bidi="ar-SA"/>
              </w:rPr>
            </w:pPr>
            <w:r w:rsidRPr="00D30016">
              <w:rPr>
                <w:color w:val="000000"/>
                <w:lang w:val="es-BO" w:eastAsia="es-BO" w:bidi="ar-SA"/>
              </w:rPr>
              <w:lastRenderedPageBreak/>
              <w:t>Configuración avanzada sobre el panel contra incendio.</w:t>
            </w:r>
          </w:p>
          <w:p w14:paraId="17EFF82A" w14:textId="5D7A8D46" w:rsidR="00DF4C1B" w:rsidRPr="00D30016" w:rsidRDefault="00DF4C1B" w:rsidP="00613E2A">
            <w:pPr>
              <w:pStyle w:val="Prrafodelista"/>
              <w:numPr>
                <w:ilvl w:val="0"/>
                <w:numId w:val="37"/>
              </w:numPr>
              <w:spacing w:after="0" w:line="276" w:lineRule="auto"/>
              <w:jc w:val="left"/>
              <w:rPr>
                <w:color w:val="000000"/>
                <w:lang w:val="es-BO" w:eastAsia="es-BO" w:bidi="ar-SA"/>
              </w:rPr>
            </w:pPr>
            <w:r w:rsidRPr="00D30016">
              <w:rPr>
                <w:color w:val="000000"/>
                <w:lang w:val="es-BO" w:eastAsia="es-BO" w:bidi="ar-SA"/>
              </w:rPr>
              <w:t>Configuración de notificaciones vía correo electrónico.</w:t>
            </w:r>
          </w:p>
          <w:p w14:paraId="6AB487D7" w14:textId="77777777" w:rsidR="00DF4C1B" w:rsidRPr="00D30016" w:rsidRDefault="00DF4C1B" w:rsidP="00613E2A">
            <w:pPr>
              <w:pStyle w:val="Prrafodelista"/>
              <w:numPr>
                <w:ilvl w:val="0"/>
                <w:numId w:val="37"/>
              </w:numPr>
              <w:spacing w:after="0" w:line="276" w:lineRule="auto"/>
              <w:jc w:val="left"/>
              <w:rPr>
                <w:color w:val="000000"/>
                <w:lang w:val="es-BO" w:eastAsia="es-BO" w:bidi="ar-SA"/>
              </w:rPr>
            </w:pPr>
            <w:proofErr w:type="spellStart"/>
            <w:r w:rsidRPr="00D30016">
              <w:rPr>
                <w:color w:val="000000"/>
                <w:lang w:val="es-BO" w:eastAsia="es-BO" w:bidi="ar-SA"/>
              </w:rPr>
              <w:t>Dashboard</w:t>
            </w:r>
            <w:proofErr w:type="spellEnd"/>
            <w:r w:rsidRPr="00D30016">
              <w:rPr>
                <w:color w:val="000000"/>
                <w:lang w:val="es-BO" w:eastAsia="es-BO" w:bidi="ar-SA"/>
              </w:rPr>
              <w:t xml:space="preserve"> general de estado donde se muestre el estado de los dispositivos que se encuentren conectados al panel.</w:t>
            </w:r>
          </w:p>
          <w:p w14:paraId="2A0189DF" w14:textId="77777777" w:rsidR="00DF4C1B" w:rsidRPr="00D30016" w:rsidRDefault="00DF4C1B" w:rsidP="00613E2A">
            <w:pPr>
              <w:pStyle w:val="Prrafodelista"/>
              <w:numPr>
                <w:ilvl w:val="0"/>
                <w:numId w:val="37"/>
              </w:numPr>
              <w:spacing w:after="0" w:line="276" w:lineRule="auto"/>
              <w:jc w:val="left"/>
              <w:rPr>
                <w:color w:val="000000"/>
                <w:lang w:val="es-BO" w:eastAsia="es-BO" w:bidi="ar-SA"/>
              </w:rPr>
            </w:pPr>
            <w:r w:rsidRPr="00D30016">
              <w:rPr>
                <w:color w:val="000000"/>
                <w:lang w:val="es-BO" w:eastAsia="es-BO" w:bidi="ar-SA"/>
              </w:rPr>
              <w:t>Monitoreo proactivo de dispositivos a través de planos.</w:t>
            </w:r>
          </w:p>
          <w:p w14:paraId="42D718BA" w14:textId="77777777" w:rsidR="00DF4C1B" w:rsidRPr="00D30016" w:rsidRDefault="00DF4C1B" w:rsidP="00613E2A">
            <w:pPr>
              <w:pStyle w:val="Prrafodelista"/>
              <w:numPr>
                <w:ilvl w:val="0"/>
                <w:numId w:val="37"/>
              </w:numPr>
              <w:spacing w:after="0" w:line="276" w:lineRule="auto"/>
              <w:jc w:val="left"/>
              <w:rPr>
                <w:color w:val="000000"/>
                <w:lang w:val="es-BO" w:eastAsia="es-BO" w:bidi="ar-SA"/>
              </w:rPr>
            </w:pPr>
            <w:r w:rsidRPr="00D30016">
              <w:rPr>
                <w:color w:val="000000"/>
                <w:lang w:val="es-BO" w:eastAsia="es-BO" w:bidi="ar-SA"/>
              </w:rPr>
              <w:t>Gestión remota de operación: Disparo y aborto del agente limpio.</w:t>
            </w:r>
          </w:p>
          <w:p w14:paraId="7FC5D474" w14:textId="0B4DDD26" w:rsidR="00DF4C1B" w:rsidRPr="00D30016" w:rsidRDefault="00DF4C1B" w:rsidP="00613E2A">
            <w:pPr>
              <w:pStyle w:val="Prrafodelista"/>
              <w:numPr>
                <w:ilvl w:val="0"/>
                <w:numId w:val="37"/>
              </w:numPr>
              <w:spacing w:after="0" w:line="276" w:lineRule="auto"/>
              <w:jc w:val="left"/>
              <w:rPr>
                <w:color w:val="000000"/>
                <w:lang w:val="es-BO" w:eastAsia="es-BO" w:bidi="ar-SA"/>
              </w:rPr>
            </w:pPr>
            <w:r w:rsidRPr="00D30016">
              <w:rPr>
                <w:color w:val="000000"/>
                <w:lang w:val="es-BO" w:eastAsia="es-BO" w:bidi="ar-SA"/>
              </w:rPr>
              <w:t>Monitoreo mediante dispositivos móviles: Opcional / Deseable.</w:t>
            </w:r>
          </w:p>
        </w:tc>
      </w:tr>
      <w:tr w:rsidR="00DF4C1B" w:rsidRPr="00D30016" w14:paraId="7D276208" w14:textId="77777777" w:rsidTr="001F12AC">
        <w:trPr>
          <w:trHeight w:val="525"/>
          <w:jc w:val="center"/>
        </w:trPr>
        <w:tc>
          <w:tcPr>
            <w:tcW w:w="451" w:type="dxa"/>
            <w:vMerge/>
            <w:shd w:val="clear" w:color="auto" w:fill="auto"/>
            <w:vAlign w:val="center"/>
          </w:tcPr>
          <w:p w14:paraId="0F75EF6F" w14:textId="77777777" w:rsidR="00DF4C1B" w:rsidRPr="00D30016" w:rsidRDefault="00DF4C1B" w:rsidP="00B130A5">
            <w:pPr>
              <w:spacing w:after="0" w:line="276" w:lineRule="auto"/>
              <w:ind w:left="0"/>
              <w:jc w:val="left"/>
              <w:rPr>
                <w:color w:val="000000"/>
                <w:lang w:val="es-BO" w:eastAsia="es-BO" w:bidi="ar-SA"/>
              </w:rPr>
            </w:pPr>
          </w:p>
        </w:tc>
        <w:tc>
          <w:tcPr>
            <w:tcW w:w="3083" w:type="dxa"/>
            <w:vMerge/>
          </w:tcPr>
          <w:p w14:paraId="3A6F27FA" w14:textId="77777777" w:rsidR="00DF4C1B" w:rsidRPr="00D30016" w:rsidRDefault="00DF4C1B" w:rsidP="00B130A5">
            <w:pPr>
              <w:spacing w:after="0" w:line="276" w:lineRule="auto"/>
              <w:ind w:left="0"/>
              <w:jc w:val="left"/>
              <w:rPr>
                <w:color w:val="000000"/>
                <w:lang w:val="es-BO" w:eastAsia="es-BO" w:bidi="ar-SA"/>
              </w:rPr>
            </w:pPr>
          </w:p>
        </w:tc>
        <w:tc>
          <w:tcPr>
            <w:tcW w:w="6237" w:type="dxa"/>
            <w:shd w:val="clear" w:color="auto" w:fill="auto"/>
            <w:vAlign w:val="center"/>
          </w:tcPr>
          <w:p w14:paraId="681A5D54" w14:textId="148C85ED" w:rsidR="00DF4C1B" w:rsidRPr="00D30016" w:rsidRDefault="00DF4C1B" w:rsidP="00B130A5">
            <w:pPr>
              <w:spacing w:after="0" w:line="276" w:lineRule="auto"/>
              <w:ind w:left="0"/>
              <w:jc w:val="left"/>
              <w:rPr>
                <w:color w:val="000000"/>
                <w:lang w:val="es-BO" w:eastAsia="es-BO" w:bidi="ar-SA"/>
              </w:rPr>
            </w:pPr>
            <w:r w:rsidRPr="00D30016">
              <w:rPr>
                <w:color w:val="000000"/>
                <w:lang w:val="es-BO" w:eastAsia="es-BO" w:bidi="ar-SA"/>
              </w:rPr>
              <w:t xml:space="preserve">Integración con sistema de Video vigilancia y control de acceso (opcional/deseable): Mediante plugin de integración </w:t>
            </w:r>
            <w:proofErr w:type="spellStart"/>
            <w:r w:rsidRPr="00D30016">
              <w:rPr>
                <w:color w:val="000000"/>
                <w:lang w:val="es-BO" w:eastAsia="es-BO" w:bidi="ar-SA"/>
              </w:rPr>
              <w:t>IoT</w:t>
            </w:r>
            <w:proofErr w:type="spellEnd"/>
            <w:r w:rsidRPr="00D30016">
              <w:rPr>
                <w:color w:val="000000"/>
                <w:lang w:val="es-BO" w:eastAsia="es-BO" w:bidi="ar-SA"/>
              </w:rPr>
              <w:t xml:space="preserve"> industrial GENETEC (Security Center 5.12), que actualmente cuenta YPFB TRANSPORTE S.A. </w:t>
            </w:r>
          </w:p>
          <w:p w14:paraId="555D7391" w14:textId="450190BC" w:rsidR="00DF4C1B" w:rsidRPr="00D30016" w:rsidRDefault="00DF4C1B" w:rsidP="00B130A5">
            <w:pPr>
              <w:spacing w:after="0" w:line="276" w:lineRule="auto"/>
              <w:ind w:left="0"/>
              <w:jc w:val="left"/>
              <w:rPr>
                <w:color w:val="000000"/>
                <w:lang w:val="es-BO" w:eastAsia="es-BO" w:bidi="ar-SA"/>
              </w:rPr>
            </w:pPr>
            <w:r w:rsidRPr="00D30016">
              <w:rPr>
                <w:color w:val="000000"/>
                <w:lang w:val="es-BO" w:eastAsia="es-BO" w:bidi="ar-SA"/>
              </w:rPr>
              <w:t>El proveedor deberá contemplar la inclusión del licenciamiento de este plugin en la propuesta de la solución ofertada.</w:t>
            </w:r>
          </w:p>
        </w:tc>
      </w:tr>
      <w:tr w:rsidR="000C3EE1" w:rsidRPr="00D30016" w14:paraId="55372678" w14:textId="77777777" w:rsidTr="001F12AC">
        <w:trPr>
          <w:trHeight w:val="525"/>
          <w:jc w:val="center"/>
        </w:trPr>
        <w:tc>
          <w:tcPr>
            <w:tcW w:w="451" w:type="dxa"/>
            <w:shd w:val="clear" w:color="auto" w:fill="auto"/>
            <w:vAlign w:val="center"/>
          </w:tcPr>
          <w:p w14:paraId="7528FC0F" w14:textId="5AB1E73A" w:rsidR="000C3EE1" w:rsidRPr="00D30016" w:rsidRDefault="000C3EE1" w:rsidP="00B130A5">
            <w:pPr>
              <w:spacing w:after="0" w:line="276" w:lineRule="auto"/>
              <w:ind w:left="0"/>
              <w:jc w:val="left"/>
              <w:rPr>
                <w:color w:val="000000"/>
                <w:lang w:val="es-BO" w:eastAsia="es-BO" w:bidi="ar-SA"/>
              </w:rPr>
            </w:pPr>
            <w:r w:rsidRPr="00D30016">
              <w:rPr>
                <w:color w:val="000000"/>
                <w:lang w:val="es-BO" w:eastAsia="es-BO" w:bidi="ar-SA"/>
              </w:rPr>
              <w:t>12</w:t>
            </w:r>
          </w:p>
        </w:tc>
        <w:tc>
          <w:tcPr>
            <w:tcW w:w="3083" w:type="dxa"/>
          </w:tcPr>
          <w:p w14:paraId="405AC9C7" w14:textId="4E29F42D" w:rsidR="000C3EE1" w:rsidRPr="00D30016" w:rsidRDefault="000C3EE1" w:rsidP="00B130A5">
            <w:pPr>
              <w:spacing w:after="0" w:line="276" w:lineRule="auto"/>
              <w:ind w:left="0"/>
              <w:jc w:val="left"/>
              <w:rPr>
                <w:color w:val="000000"/>
                <w:highlight w:val="yellow"/>
                <w:lang w:val="es-BO" w:eastAsia="es-BO" w:bidi="ar-SA"/>
              </w:rPr>
            </w:pPr>
            <w:r w:rsidRPr="00D30016">
              <w:rPr>
                <w:color w:val="000000"/>
                <w:lang w:val="es-BO" w:eastAsia="es-BO" w:bidi="ar-SA"/>
              </w:rPr>
              <w:t>Garantía y soporte del fabricante.</w:t>
            </w:r>
          </w:p>
        </w:tc>
        <w:tc>
          <w:tcPr>
            <w:tcW w:w="6237" w:type="dxa"/>
            <w:shd w:val="clear" w:color="auto" w:fill="auto"/>
            <w:vAlign w:val="center"/>
          </w:tcPr>
          <w:p w14:paraId="2623B83E" w14:textId="2E2C30A3" w:rsidR="000C3EE1" w:rsidRPr="00D30016" w:rsidRDefault="000C3EE1" w:rsidP="00B130A5">
            <w:pPr>
              <w:spacing w:after="0" w:line="276" w:lineRule="auto"/>
              <w:ind w:left="0"/>
              <w:jc w:val="left"/>
              <w:rPr>
                <w:color w:val="000000"/>
                <w:lang w:val="es-BO" w:eastAsia="es-BO" w:bidi="ar-SA"/>
              </w:rPr>
            </w:pPr>
            <w:r w:rsidRPr="00D30016">
              <w:rPr>
                <w:color w:val="000000"/>
                <w:lang w:val="es-BO" w:eastAsia="es-BO" w:bidi="ar-SA"/>
              </w:rPr>
              <w:t xml:space="preserve">Garantía del fabricante con cobertura para reemplazo de partes, con duración de </w:t>
            </w:r>
            <w:r w:rsidR="006D5482" w:rsidRPr="00D30016">
              <w:rPr>
                <w:color w:val="000000"/>
                <w:lang w:val="es-BO" w:eastAsia="es-BO" w:bidi="ar-SA"/>
              </w:rPr>
              <w:t>uno (</w:t>
            </w:r>
            <w:r w:rsidRPr="00D30016">
              <w:rPr>
                <w:color w:val="000000"/>
                <w:lang w:val="es-BO" w:eastAsia="es-BO" w:bidi="ar-SA"/>
              </w:rPr>
              <w:t>1</w:t>
            </w:r>
            <w:r w:rsidR="006D5482" w:rsidRPr="00D30016">
              <w:rPr>
                <w:color w:val="000000"/>
                <w:lang w:val="es-BO" w:eastAsia="es-BO" w:bidi="ar-SA"/>
              </w:rPr>
              <w:t>)</w:t>
            </w:r>
            <w:r w:rsidRPr="00D30016">
              <w:rPr>
                <w:color w:val="000000"/>
                <w:lang w:val="es-BO" w:eastAsia="es-BO" w:bidi="ar-SA"/>
              </w:rPr>
              <w:t xml:space="preserve"> año, bajo la modalidad 5x8.</w:t>
            </w:r>
          </w:p>
          <w:p w14:paraId="75FBBAB8" w14:textId="2A83BF90" w:rsidR="000C3EE1" w:rsidRPr="00D30016" w:rsidRDefault="000C3EE1" w:rsidP="00B130A5">
            <w:pPr>
              <w:spacing w:after="0" w:line="276" w:lineRule="auto"/>
              <w:ind w:left="0"/>
              <w:jc w:val="left"/>
              <w:rPr>
                <w:color w:val="000000"/>
                <w:highlight w:val="yellow"/>
                <w:lang w:val="es-BO" w:eastAsia="es-BO" w:bidi="ar-SA"/>
              </w:rPr>
            </w:pPr>
            <w:r w:rsidRPr="00D30016">
              <w:rPr>
                <w:color w:val="000000"/>
                <w:lang w:val="es-BO" w:eastAsia="es-BO" w:bidi="ar-SA"/>
              </w:rPr>
              <w:t xml:space="preserve">La garantía del fabricante debe contemplar Soporte técnico incluyendo </w:t>
            </w:r>
            <w:r w:rsidR="00DF59C7" w:rsidRPr="00D30016">
              <w:rPr>
                <w:color w:val="000000"/>
                <w:lang w:val="es-BO" w:eastAsia="es-BO" w:bidi="ar-SA"/>
              </w:rPr>
              <w:t xml:space="preserve">disponibilidad de </w:t>
            </w:r>
            <w:r w:rsidRPr="00D30016">
              <w:rPr>
                <w:color w:val="000000"/>
                <w:lang w:val="es-BO" w:eastAsia="es-BO" w:bidi="ar-SA"/>
              </w:rPr>
              <w:t>stock de partes, para el reemplazo de las mismas tras haber sido diagnosticada la falla completa de los componentes o equipos.</w:t>
            </w:r>
          </w:p>
        </w:tc>
      </w:tr>
      <w:tr w:rsidR="000C3EE1" w:rsidRPr="00D30016" w14:paraId="4E2B5416" w14:textId="77777777" w:rsidTr="001F12AC">
        <w:trPr>
          <w:trHeight w:val="525"/>
          <w:jc w:val="center"/>
        </w:trPr>
        <w:tc>
          <w:tcPr>
            <w:tcW w:w="451" w:type="dxa"/>
            <w:shd w:val="clear" w:color="auto" w:fill="auto"/>
            <w:vAlign w:val="center"/>
          </w:tcPr>
          <w:p w14:paraId="6394B18F" w14:textId="0C088E30" w:rsidR="000C3EE1" w:rsidRPr="00D30016" w:rsidRDefault="000C3EE1" w:rsidP="00B130A5">
            <w:pPr>
              <w:spacing w:after="0" w:line="276" w:lineRule="auto"/>
              <w:ind w:left="0"/>
              <w:jc w:val="left"/>
              <w:rPr>
                <w:color w:val="000000"/>
                <w:lang w:val="es-BO" w:eastAsia="es-BO" w:bidi="ar-SA"/>
              </w:rPr>
            </w:pPr>
            <w:r w:rsidRPr="00D30016">
              <w:rPr>
                <w:color w:val="000000"/>
                <w:lang w:val="es-BO" w:eastAsia="es-BO" w:bidi="ar-SA"/>
              </w:rPr>
              <w:t>13</w:t>
            </w:r>
          </w:p>
        </w:tc>
        <w:tc>
          <w:tcPr>
            <w:tcW w:w="3083" w:type="dxa"/>
          </w:tcPr>
          <w:p w14:paraId="5A6C971C" w14:textId="17FEF5A5" w:rsidR="000C3EE1" w:rsidRPr="00D30016" w:rsidRDefault="000C3EE1" w:rsidP="00B130A5">
            <w:pPr>
              <w:spacing w:after="0" w:line="276" w:lineRule="auto"/>
              <w:ind w:left="0"/>
              <w:jc w:val="left"/>
              <w:rPr>
                <w:color w:val="000000"/>
                <w:lang w:val="es-BO" w:eastAsia="es-BO" w:bidi="ar-SA"/>
              </w:rPr>
            </w:pPr>
            <w:r w:rsidRPr="00D30016">
              <w:rPr>
                <w:color w:val="000000"/>
                <w:lang w:val="es-BO" w:eastAsia="es-BO" w:bidi="ar-SA"/>
              </w:rPr>
              <w:t>Mantenimiento preventivo de la solución.</w:t>
            </w:r>
          </w:p>
        </w:tc>
        <w:tc>
          <w:tcPr>
            <w:tcW w:w="6237" w:type="dxa"/>
            <w:shd w:val="clear" w:color="auto" w:fill="auto"/>
            <w:vAlign w:val="center"/>
          </w:tcPr>
          <w:p w14:paraId="12EDF70C" w14:textId="54AB4BED" w:rsidR="000C3EE1" w:rsidRPr="00D30016" w:rsidRDefault="000C3EE1" w:rsidP="00B130A5">
            <w:pPr>
              <w:spacing w:after="0" w:line="276" w:lineRule="auto"/>
              <w:ind w:left="0"/>
              <w:jc w:val="left"/>
              <w:rPr>
                <w:color w:val="000000"/>
                <w:lang w:val="es-BO" w:eastAsia="es-BO" w:bidi="ar-SA"/>
              </w:rPr>
            </w:pPr>
            <w:r w:rsidRPr="00D30016">
              <w:rPr>
                <w:color w:val="000000"/>
                <w:lang w:val="es-BO" w:eastAsia="es-BO" w:bidi="ar-SA"/>
              </w:rPr>
              <w:t xml:space="preserve">La propuesta debe contemplar uno (1) mantenimiento preventivo de toda la solución. </w:t>
            </w:r>
            <w:r w:rsidR="008A7FD3" w:rsidRPr="00D30016">
              <w:rPr>
                <w:color w:val="000000"/>
                <w:lang w:val="es-BO" w:eastAsia="es-BO" w:bidi="ar-SA"/>
              </w:rPr>
              <w:t>Este mantenimiento será coordinado previamente con YPFB TRANSPORTE S.A.</w:t>
            </w:r>
          </w:p>
        </w:tc>
      </w:tr>
    </w:tbl>
    <w:p w14:paraId="1E9FDC1D" w14:textId="77777777" w:rsidR="008129BC" w:rsidRDefault="008129BC" w:rsidP="00CC1FCA">
      <w:pPr>
        <w:tabs>
          <w:tab w:val="left" w:pos="7716"/>
        </w:tabs>
        <w:rPr>
          <w:lang w:val="es-ES"/>
        </w:rPr>
      </w:pPr>
    </w:p>
    <w:p w14:paraId="78AD9BE5" w14:textId="5D42ECF7" w:rsidR="0009239B" w:rsidRDefault="0009239B" w:rsidP="00CC1FCA">
      <w:pPr>
        <w:tabs>
          <w:tab w:val="left" w:pos="7716"/>
        </w:tabs>
        <w:rPr>
          <w:lang w:val="es-ES"/>
        </w:rPr>
      </w:pPr>
      <w:r w:rsidRPr="0009239B">
        <w:rPr>
          <w:lang w:val="es-ES"/>
        </w:rPr>
        <w:t xml:space="preserve">Para una mejor comprensión de la implementación de la solución de detección y supresión de incendios, consulte las </w:t>
      </w:r>
      <w:r>
        <w:rPr>
          <w:lang w:val="es-ES"/>
        </w:rPr>
        <w:t>f</w:t>
      </w:r>
      <w:r w:rsidRPr="0009239B">
        <w:rPr>
          <w:lang w:val="es-ES"/>
        </w:rPr>
        <w:t xml:space="preserve">iguras 1 y 2 del </w:t>
      </w:r>
      <w:proofErr w:type="spellStart"/>
      <w:r w:rsidRPr="0009239B">
        <w:rPr>
          <w:lang w:val="es-ES"/>
        </w:rPr>
        <w:t>Subanexo</w:t>
      </w:r>
      <w:proofErr w:type="spellEnd"/>
      <w:r w:rsidRPr="0009239B">
        <w:rPr>
          <w:lang w:val="es-ES"/>
        </w:rPr>
        <w:t xml:space="preserve"> 2</w:t>
      </w:r>
      <w:r>
        <w:rPr>
          <w:lang w:val="es-ES"/>
        </w:rPr>
        <w:t>.</w:t>
      </w:r>
    </w:p>
    <w:p w14:paraId="333581CC" w14:textId="19BC34BE" w:rsidR="00B4606A" w:rsidRPr="00094BD7" w:rsidRDefault="00B4606A" w:rsidP="00B4606A">
      <w:pPr>
        <w:tabs>
          <w:tab w:val="left" w:pos="7716"/>
        </w:tabs>
        <w:rPr>
          <w:b/>
          <w:bCs/>
          <w:lang w:val="es-ES"/>
        </w:rPr>
      </w:pPr>
      <w:r>
        <w:rPr>
          <w:b/>
          <w:bCs/>
          <w:lang w:val="es-ES"/>
        </w:rPr>
        <w:t xml:space="preserve">2.2 </w:t>
      </w:r>
      <w:r w:rsidR="00761F1A" w:rsidRPr="00761F1A">
        <w:rPr>
          <w:b/>
          <w:bCs/>
          <w:lang w:val="es-ES"/>
        </w:rPr>
        <w:t xml:space="preserve">EQUIPAMIENTO PARA LA DETECCIÓN DE INCENDIOS EN </w:t>
      </w:r>
      <w:r w:rsidR="00FF5E64">
        <w:rPr>
          <w:b/>
          <w:bCs/>
          <w:lang w:val="es-ES"/>
        </w:rPr>
        <w:t>EL CENTRO DE DATOS</w:t>
      </w:r>
      <w:r w:rsidR="002D6B09">
        <w:rPr>
          <w:b/>
          <w:bCs/>
          <w:lang w:val="es-ES"/>
        </w:rPr>
        <w:t xml:space="preserve"> DE</w:t>
      </w:r>
      <w:r w:rsidR="00761F1A" w:rsidRPr="00761F1A">
        <w:rPr>
          <w:b/>
          <w:bCs/>
          <w:lang w:val="es-ES"/>
        </w:rPr>
        <w:t xml:space="preserve"> </w:t>
      </w:r>
      <w:r w:rsidR="00761F1A">
        <w:rPr>
          <w:b/>
          <w:bCs/>
          <w:lang w:val="es-ES"/>
        </w:rPr>
        <w:t>CONTINGENCIA</w:t>
      </w:r>
      <w:r>
        <w:rPr>
          <w:b/>
          <w:bCs/>
          <w:lang w:val="es-ES"/>
        </w:rPr>
        <w:t>.</w:t>
      </w:r>
    </w:p>
    <w:p w14:paraId="7343C464" w14:textId="4BDB327D" w:rsidR="00B4606A" w:rsidRDefault="00761F1A" w:rsidP="00B130A5">
      <w:pPr>
        <w:tabs>
          <w:tab w:val="left" w:pos="7716"/>
        </w:tabs>
        <w:spacing w:line="276" w:lineRule="auto"/>
        <w:rPr>
          <w:lang w:val="es-ES"/>
        </w:rPr>
      </w:pPr>
      <w:r w:rsidRPr="00761F1A">
        <w:rPr>
          <w:lang w:val="es-ES"/>
        </w:rPr>
        <w:t>A continuación, se detalla las características que deberá incluir cada componente. El oferente puede complementar o mejorar su propuesta en función a la validación que le proporcione el fabricante:</w:t>
      </w:r>
    </w:p>
    <w:tbl>
      <w:tblPr>
        <w:tblW w:w="9771"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70" w:type="dxa"/>
          <w:right w:w="70" w:type="dxa"/>
        </w:tblCellMar>
        <w:tblLook w:val="04A0" w:firstRow="1" w:lastRow="0" w:firstColumn="1" w:lastColumn="0" w:noHBand="0" w:noVBand="1"/>
      </w:tblPr>
      <w:tblGrid>
        <w:gridCol w:w="519"/>
        <w:gridCol w:w="3065"/>
        <w:gridCol w:w="6187"/>
      </w:tblGrid>
      <w:tr w:rsidR="001719DE" w:rsidRPr="00D30016" w14:paraId="04C06CF0" w14:textId="77777777" w:rsidTr="009961EB">
        <w:trPr>
          <w:trHeight w:val="315"/>
          <w:jc w:val="center"/>
        </w:trPr>
        <w:tc>
          <w:tcPr>
            <w:tcW w:w="451" w:type="dxa"/>
            <w:shd w:val="clear" w:color="auto" w:fill="0070C0"/>
            <w:vAlign w:val="center"/>
            <w:hideMark/>
          </w:tcPr>
          <w:p w14:paraId="31E316F2" w14:textId="77777777" w:rsidR="001719DE" w:rsidRPr="00D30016" w:rsidRDefault="001719DE" w:rsidP="00B130A5">
            <w:pPr>
              <w:spacing w:after="0" w:line="276" w:lineRule="auto"/>
              <w:ind w:left="0"/>
              <w:jc w:val="center"/>
              <w:rPr>
                <w:b/>
                <w:bCs/>
                <w:color w:val="FFFFFF"/>
                <w:lang w:val="es-BO" w:eastAsia="es-BO" w:bidi="ar-SA"/>
              </w:rPr>
            </w:pPr>
            <w:proofErr w:type="spellStart"/>
            <w:r w:rsidRPr="00D30016">
              <w:rPr>
                <w:b/>
                <w:bCs/>
                <w:color w:val="FFFFFF"/>
                <w:lang w:val="en-US" w:eastAsia="es-BO" w:bidi="ar-SA"/>
              </w:rPr>
              <w:t>Nro</w:t>
            </w:r>
            <w:proofErr w:type="spellEnd"/>
          </w:p>
        </w:tc>
        <w:tc>
          <w:tcPr>
            <w:tcW w:w="3083" w:type="dxa"/>
            <w:shd w:val="clear" w:color="auto" w:fill="0070C0"/>
          </w:tcPr>
          <w:p w14:paraId="6FF41754" w14:textId="77777777" w:rsidR="001719DE" w:rsidRPr="00D30016" w:rsidRDefault="001719DE" w:rsidP="00B130A5">
            <w:pPr>
              <w:spacing w:after="0" w:line="276" w:lineRule="auto"/>
              <w:ind w:left="0"/>
              <w:jc w:val="center"/>
              <w:rPr>
                <w:b/>
                <w:bCs/>
                <w:color w:val="FFFFFF"/>
                <w:lang w:val="en-US" w:eastAsia="es-BO" w:bidi="ar-SA"/>
              </w:rPr>
            </w:pPr>
            <w:r w:rsidRPr="00D30016">
              <w:rPr>
                <w:b/>
                <w:bCs/>
                <w:color w:val="FFFFFF"/>
                <w:lang w:val="es-BO" w:eastAsia="es-BO" w:bidi="ar-SA"/>
              </w:rPr>
              <w:t>Descripción</w:t>
            </w:r>
          </w:p>
        </w:tc>
        <w:tc>
          <w:tcPr>
            <w:tcW w:w="6237" w:type="dxa"/>
            <w:shd w:val="clear" w:color="auto" w:fill="0070C0"/>
            <w:vAlign w:val="center"/>
            <w:hideMark/>
          </w:tcPr>
          <w:p w14:paraId="022FF46B" w14:textId="77777777" w:rsidR="001719DE" w:rsidRPr="00D30016" w:rsidRDefault="001719DE" w:rsidP="00B130A5">
            <w:pPr>
              <w:spacing w:after="0" w:line="276" w:lineRule="auto"/>
              <w:ind w:left="0"/>
              <w:jc w:val="center"/>
              <w:rPr>
                <w:b/>
                <w:bCs/>
                <w:color w:val="FFFFFF"/>
                <w:lang w:val="es-BO" w:eastAsia="es-BO" w:bidi="ar-SA"/>
              </w:rPr>
            </w:pPr>
            <w:r w:rsidRPr="00D30016">
              <w:rPr>
                <w:b/>
                <w:bCs/>
                <w:color w:val="FFFFFF"/>
                <w:lang w:val="es-BO" w:eastAsia="es-BO" w:bidi="ar-SA"/>
              </w:rPr>
              <w:t>Características</w:t>
            </w:r>
          </w:p>
        </w:tc>
      </w:tr>
      <w:tr w:rsidR="001719DE" w:rsidRPr="00D30016" w14:paraId="01FB3799" w14:textId="77777777" w:rsidTr="009961EB">
        <w:trPr>
          <w:trHeight w:val="315"/>
          <w:jc w:val="center"/>
        </w:trPr>
        <w:tc>
          <w:tcPr>
            <w:tcW w:w="451" w:type="dxa"/>
            <w:vMerge w:val="restart"/>
            <w:shd w:val="clear" w:color="auto" w:fill="auto"/>
            <w:vAlign w:val="center"/>
          </w:tcPr>
          <w:p w14:paraId="651FF247"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1</w:t>
            </w:r>
          </w:p>
        </w:tc>
        <w:tc>
          <w:tcPr>
            <w:tcW w:w="3083" w:type="dxa"/>
            <w:vMerge w:val="restart"/>
            <w:vAlign w:val="center"/>
          </w:tcPr>
          <w:p w14:paraId="159E7C61"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Panel de control direccionable de detección y descarga del agente.</w:t>
            </w:r>
          </w:p>
        </w:tc>
        <w:tc>
          <w:tcPr>
            <w:tcW w:w="6237" w:type="dxa"/>
            <w:shd w:val="clear" w:color="auto" w:fill="auto"/>
            <w:vAlign w:val="center"/>
          </w:tcPr>
          <w:p w14:paraId="7C1663AF"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719DE" w:rsidRPr="00D30016" w14:paraId="589ED971" w14:textId="77777777" w:rsidTr="009961EB">
        <w:trPr>
          <w:trHeight w:val="315"/>
          <w:jc w:val="center"/>
        </w:trPr>
        <w:tc>
          <w:tcPr>
            <w:tcW w:w="451" w:type="dxa"/>
            <w:vMerge/>
            <w:shd w:val="clear" w:color="auto" w:fill="auto"/>
            <w:vAlign w:val="center"/>
          </w:tcPr>
          <w:p w14:paraId="1D90A859"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519727EA"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2EE314B9"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719DE" w:rsidRPr="00D30016" w14:paraId="3E229F4E" w14:textId="77777777" w:rsidTr="009961EB">
        <w:trPr>
          <w:trHeight w:val="315"/>
          <w:jc w:val="center"/>
        </w:trPr>
        <w:tc>
          <w:tcPr>
            <w:tcW w:w="451" w:type="dxa"/>
            <w:vMerge/>
            <w:shd w:val="clear" w:color="auto" w:fill="auto"/>
            <w:vAlign w:val="center"/>
          </w:tcPr>
          <w:p w14:paraId="6108B4E4"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26107DCD"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1B6D552"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Uno (1).</w:t>
            </w:r>
          </w:p>
        </w:tc>
      </w:tr>
      <w:tr w:rsidR="001719DE" w:rsidRPr="00D30016" w14:paraId="722ADC80" w14:textId="77777777" w:rsidTr="009961EB">
        <w:trPr>
          <w:trHeight w:val="315"/>
          <w:jc w:val="center"/>
        </w:trPr>
        <w:tc>
          <w:tcPr>
            <w:tcW w:w="451" w:type="dxa"/>
            <w:vMerge/>
            <w:shd w:val="clear" w:color="auto" w:fill="auto"/>
            <w:vAlign w:val="center"/>
          </w:tcPr>
          <w:p w14:paraId="5146381F"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0DE3CD5D"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774A22E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Tecnología: Direccionable.</w:t>
            </w:r>
          </w:p>
        </w:tc>
      </w:tr>
      <w:tr w:rsidR="001719DE" w:rsidRPr="00D30016" w14:paraId="0F662FAC" w14:textId="77777777" w:rsidTr="009961EB">
        <w:trPr>
          <w:trHeight w:val="315"/>
          <w:jc w:val="center"/>
        </w:trPr>
        <w:tc>
          <w:tcPr>
            <w:tcW w:w="451" w:type="dxa"/>
            <w:vMerge/>
            <w:shd w:val="clear" w:color="auto" w:fill="auto"/>
            <w:vAlign w:val="center"/>
          </w:tcPr>
          <w:p w14:paraId="715A04D2"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2577E2E7"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3488014"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Pantalla: Tipo LCD WVGA, mínimamente de 800 x 480 de 7" en color.</w:t>
            </w:r>
          </w:p>
        </w:tc>
      </w:tr>
      <w:tr w:rsidR="001719DE" w:rsidRPr="00D30016" w14:paraId="069CAC20" w14:textId="77777777" w:rsidTr="009961EB">
        <w:trPr>
          <w:trHeight w:val="315"/>
          <w:jc w:val="center"/>
        </w:trPr>
        <w:tc>
          <w:tcPr>
            <w:tcW w:w="451" w:type="dxa"/>
            <w:vMerge/>
            <w:shd w:val="clear" w:color="auto" w:fill="auto"/>
            <w:vAlign w:val="center"/>
          </w:tcPr>
          <w:p w14:paraId="5E3F9A00"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4903CB8A"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1A4494C"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Zonas: Especificar la cantidad de zonas soportadas.</w:t>
            </w:r>
          </w:p>
        </w:tc>
      </w:tr>
      <w:tr w:rsidR="001719DE" w:rsidRPr="00D30016" w14:paraId="31309FA0" w14:textId="77777777" w:rsidTr="009961EB">
        <w:trPr>
          <w:trHeight w:val="315"/>
          <w:jc w:val="center"/>
        </w:trPr>
        <w:tc>
          <w:tcPr>
            <w:tcW w:w="451" w:type="dxa"/>
            <w:vMerge/>
            <w:shd w:val="clear" w:color="auto" w:fill="auto"/>
            <w:vAlign w:val="center"/>
          </w:tcPr>
          <w:p w14:paraId="4383EDFD"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374DDCC0"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411A836C" w14:textId="209EC652"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 xml:space="preserve">Compatibilidad: Detectores de tipo iónico, fotodetectores, </w:t>
            </w:r>
            <w:r w:rsidR="00FF5E64" w:rsidRPr="00D30016">
              <w:rPr>
                <w:color w:val="000000"/>
                <w:lang w:val="es-BO" w:eastAsia="es-BO" w:bidi="ar-SA"/>
              </w:rPr>
              <w:t>termo detectores</w:t>
            </w:r>
            <w:r w:rsidRPr="00D30016">
              <w:rPr>
                <w:color w:val="000000"/>
                <w:lang w:val="es-BO" w:eastAsia="es-BO" w:bidi="ar-SA"/>
              </w:rPr>
              <w:t xml:space="preserve"> fotoeléctricos o </w:t>
            </w:r>
            <w:proofErr w:type="spellStart"/>
            <w:r w:rsidRPr="00D30016">
              <w:rPr>
                <w:color w:val="000000"/>
                <w:lang w:val="es-BO" w:eastAsia="es-BO" w:bidi="ar-SA"/>
              </w:rPr>
              <w:t>multisensor</w:t>
            </w:r>
            <w:proofErr w:type="spellEnd"/>
            <w:r w:rsidRPr="00D30016">
              <w:rPr>
                <w:color w:val="000000"/>
                <w:lang w:val="es-BO" w:eastAsia="es-BO" w:bidi="ar-SA"/>
              </w:rPr>
              <w:t>.</w:t>
            </w:r>
          </w:p>
        </w:tc>
      </w:tr>
      <w:tr w:rsidR="001719DE" w:rsidRPr="00D30016" w14:paraId="05899700" w14:textId="77777777" w:rsidTr="009961EB">
        <w:trPr>
          <w:trHeight w:val="315"/>
          <w:jc w:val="center"/>
        </w:trPr>
        <w:tc>
          <w:tcPr>
            <w:tcW w:w="451" w:type="dxa"/>
            <w:vMerge/>
            <w:shd w:val="clear" w:color="auto" w:fill="auto"/>
            <w:vAlign w:val="center"/>
          </w:tcPr>
          <w:p w14:paraId="31688B5A"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12B6C773"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90E52C2"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Compatibilidad con módulos de accionamiento direccionables, dispositivos de detección de humo, de notificación o relé.</w:t>
            </w:r>
          </w:p>
        </w:tc>
      </w:tr>
      <w:tr w:rsidR="001719DE" w:rsidRPr="00D30016" w14:paraId="461D1596" w14:textId="77777777" w:rsidTr="009961EB">
        <w:trPr>
          <w:trHeight w:val="315"/>
          <w:jc w:val="center"/>
        </w:trPr>
        <w:tc>
          <w:tcPr>
            <w:tcW w:w="451" w:type="dxa"/>
            <w:vMerge/>
            <w:shd w:val="clear" w:color="auto" w:fill="auto"/>
            <w:vAlign w:val="center"/>
          </w:tcPr>
          <w:p w14:paraId="0A728929"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6704992C"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6751E6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Conexiones concurrentes de datos: Ilimitadas.</w:t>
            </w:r>
          </w:p>
        </w:tc>
      </w:tr>
      <w:tr w:rsidR="001719DE" w:rsidRPr="00D30016" w14:paraId="04F48DE1" w14:textId="77777777" w:rsidTr="009961EB">
        <w:trPr>
          <w:trHeight w:val="315"/>
          <w:jc w:val="center"/>
        </w:trPr>
        <w:tc>
          <w:tcPr>
            <w:tcW w:w="451" w:type="dxa"/>
            <w:vMerge/>
            <w:shd w:val="clear" w:color="auto" w:fill="auto"/>
            <w:vAlign w:val="center"/>
          </w:tcPr>
          <w:p w14:paraId="64D1FB19"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669AE597"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5F66C731"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Soporte de protocolos: Mínimamente OPC Client, Ethernet, SNMP.</w:t>
            </w:r>
          </w:p>
        </w:tc>
      </w:tr>
      <w:tr w:rsidR="001719DE" w:rsidRPr="00D30016" w14:paraId="45158B9B" w14:textId="77777777" w:rsidTr="009961EB">
        <w:trPr>
          <w:trHeight w:val="315"/>
          <w:jc w:val="center"/>
        </w:trPr>
        <w:tc>
          <w:tcPr>
            <w:tcW w:w="451" w:type="dxa"/>
            <w:vMerge/>
            <w:shd w:val="clear" w:color="auto" w:fill="auto"/>
            <w:vAlign w:val="center"/>
          </w:tcPr>
          <w:p w14:paraId="34F39382"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7F6EA07D"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520FD970"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total soportada de dispositivos: Especificar la cantidad.</w:t>
            </w:r>
          </w:p>
        </w:tc>
      </w:tr>
      <w:tr w:rsidR="001719DE" w:rsidRPr="00D30016" w14:paraId="76B3ABCD" w14:textId="77777777" w:rsidTr="009961EB">
        <w:trPr>
          <w:trHeight w:val="315"/>
          <w:jc w:val="center"/>
        </w:trPr>
        <w:tc>
          <w:tcPr>
            <w:tcW w:w="451" w:type="dxa"/>
            <w:vMerge/>
            <w:shd w:val="clear" w:color="auto" w:fill="auto"/>
            <w:vAlign w:val="center"/>
          </w:tcPr>
          <w:p w14:paraId="6699A50E"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2F5DEB92"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4122FF94"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Selección de verificación de alarma por dispositivo.</w:t>
            </w:r>
          </w:p>
        </w:tc>
      </w:tr>
      <w:tr w:rsidR="001719DE" w:rsidRPr="00D30016" w14:paraId="42213DED" w14:textId="77777777" w:rsidTr="009961EB">
        <w:trPr>
          <w:trHeight w:val="315"/>
          <w:jc w:val="center"/>
        </w:trPr>
        <w:tc>
          <w:tcPr>
            <w:tcW w:w="451" w:type="dxa"/>
            <w:vMerge/>
            <w:shd w:val="clear" w:color="auto" w:fill="auto"/>
            <w:vAlign w:val="center"/>
          </w:tcPr>
          <w:p w14:paraId="65D2CBE9"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62E58DF9"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1B846B9E"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Opciones de temporizador Inhibidor de silencio y Silencio automático.</w:t>
            </w:r>
          </w:p>
        </w:tc>
      </w:tr>
      <w:tr w:rsidR="001719DE" w:rsidRPr="00D30016" w14:paraId="3DD6B4FB" w14:textId="77777777" w:rsidTr="009961EB">
        <w:trPr>
          <w:trHeight w:val="315"/>
          <w:jc w:val="center"/>
        </w:trPr>
        <w:tc>
          <w:tcPr>
            <w:tcW w:w="451" w:type="dxa"/>
            <w:vMerge/>
            <w:shd w:val="clear" w:color="auto" w:fill="auto"/>
            <w:vAlign w:val="center"/>
          </w:tcPr>
          <w:p w14:paraId="1051896A"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23115298"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A9A55B3"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Confirmación remota - Silenciar señal - Reinicializar sistema.</w:t>
            </w:r>
          </w:p>
        </w:tc>
      </w:tr>
      <w:tr w:rsidR="001719DE" w:rsidRPr="00D30016" w14:paraId="6E4C796D" w14:textId="77777777" w:rsidTr="009961EB">
        <w:trPr>
          <w:trHeight w:val="315"/>
          <w:jc w:val="center"/>
        </w:trPr>
        <w:tc>
          <w:tcPr>
            <w:tcW w:w="451" w:type="dxa"/>
            <w:vMerge/>
            <w:shd w:val="clear" w:color="auto" w:fill="auto"/>
            <w:vAlign w:val="center"/>
          </w:tcPr>
          <w:p w14:paraId="70E9CBCF"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543CC11B"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9C8FADB"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Simulacro por medio de los dispositivos de monitoreo.</w:t>
            </w:r>
          </w:p>
        </w:tc>
      </w:tr>
      <w:tr w:rsidR="001719DE" w:rsidRPr="00D30016" w14:paraId="14CFB23A" w14:textId="77777777" w:rsidTr="009961EB">
        <w:trPr>
          <w:trHeight w:val="315"/>
          <w:jc w:val="center"/>
        </w:trPr>
        <w:tc>
          <w:tcPr>
            <w:tcW w:w="451" w:type="dxa"/>
            <w:vMerge/>
            <w:shd w:val="clear" w:color="auto" w:fill="auto"/>
            <w:vAlign w:val="center"/>
          </w:tcPr>
          <w:p w14:paraId="06DB2A96"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20FD63D5"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3EBA3B8"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Notificación visual de alarmas en el panel: Todos los mensajes se muestran en la pantalla en colores vivos. Los mensajes visualizados deberán contener la siguiente información:</w:t>
            </w:r>
          </w:p>
          <w:p w14:paraId="71F48C4D" w14:textId="77777777" w:rsidR="001719DE" w:rsidRPr="00D30016" w:rsidRDefault="001719DE" w:rsidP="00613E2A">
            <w:pPr>
              <w:pStyle w:val="Prrafodelista"/>
              <w:numPr>
                <w:ilvl w:val="0"/>
                <w:numId w:val="18"/>
              </w:numPr>
              <w:spacing w:after="0" w:line="276" w:lineRule="auto"/>
              <w:jc w:val="left"/>
              <w:rPr>
                <w:color w:val="000000"/>
                <w:lang w:val="es-BO" w:eastAsia="es-BO" w:bidi="ar-SA"/>
              </w:rPr>
            </w:pPr>
            <w:r w:rsidRPr="00D30016">
              <w:rPr>
                <w:color w:val="000000"/>
                <w:lang w:val="es-BO" w:eastAsia="es-BO" w:bidi="ar-SA"/>
              </w:rPr>
              <w:t>Tipo de mensaje.</w:t>
            </w:r>
          </w:p>
          <w:p w14:paraId="4DB76A98" w14:textId="77777777" w:rsidR="001719DE" w:rsidRPr="00D30016" w:rsidRDefault="001719DE" w:rsidP="00613E2A">
            <w:pPr>
              <w:pStyle w:val="Prrafodelista"/>
              <w:numPr>
                <w:ilvl w:val="0"/>
                <w:numId w:val="18"/>
              </w:numPr>
              <w:spacing w:after="0" w:line="276" w:lineRule="auto"/>
              <w:jc w:val="left"/>
              <w:rPr>
                <w:color w:val="000000"/>
                <w:lang w:val="es-BO" w:eastAsia="es-BO" w:bidi="ar-SA"/>
              </w:rPr>
            </w:pPr>
            <w:r w:rsidRPr="00D30016">
              <w:rPr>
                <w:color w:val="000000"/>
                <w:lang w:val="es-BO" w:eastAsia="es-BO" w:bidi="ar-SA"/>
              </w:rPr>
              <w:t>Tipo del elemento activador.</w:t>
            </w:r>
          </w:p>
          <w:p w14:paraId="1081368B" w14:textId="77777777" w:rsidR="001719DE" w:rsidRPr="00D30016" w:rsidRDefault="001719DE" w:rsidP="00613E2A">
            <w:pPr>
              <w:pStyle w:val="Prrafodelista"/>
              <w:numPr>
                <w:ilvl w:val="0"/>
                <w:numId w:val="18"/>
              </w:numPr>
              <w:spacing w:after="0" w:line="276" w:lineRule="auto"/>
              <w:jc w:val="left"/>
              <w:rPr>
                <w:color w:val="000000"/>
                <w:lang w:val="es-BO" w:eastAsia="es-BO" w:bidi="ar-SA"/>
              </w:rPr>
            </w:pPr>
            <w:r w:rsidRPr="00D30016">
              <w:rPr>
                <w:color w:val="000000"/>
                <w:lang w:val="es-BO" w:eastAsia="es-BO" w:bidi="ar-SA"/>
              </w:rPr>
              <w:t>Descripción de la ubicación exacta del elemento activador.</w:t>
            </w:r>
          </w:p>
          <w:p w14:paraId="4816267F" w14:textId="77777777" w:rsidR="001719DE" w:rsidRPr="00D30016" w:rsidRDefault="001719DE" w:rsidP="00613E2A">
            <w:pPr>
              <w:pStyle w:val="Prrafodelista"/>
              <w:numPr>
                <w:ilvl w:val="0"/>
                <w:numId w:val="18"/>
              </w:numPr>
              <w:spacing w:after="0" w:line="276" w:lineRule="auto"/>
              <w:jc w:val="left"/>
              <w:rPr>
                <w:color w:val="000000"/>
                <w:lang w:val="es-BO" w:eastAsia="es-BO" w:bidi="ar-SA"/>
              </w:rPr>
            </w:pPr>
            <w:r w:rsidRPr="00D30016">
              <w:rPr>
                <w:color w:val="000000"/>
                <w:lang w:val="es-BO" w:eastAsia="es-BO" w:bidi="ar-SA"/>
              </w:rPr>
              <w:t>Zona lógica y subdirección del elemento activador.</w:t>
            </w:r>
          </w:p>
        </w:tc>
      </w:tr>
      <w:tr w:rsidR="001719DE" w:rsidRPr="00D30016" w14:paraId="60CCACBD" w14:textId="77777777" w:rsidTr="009961EB">
        <w:trPr>
          <w:trHeight w:val="315"/>
          <w:jc w:val="center"/>
        </w:trPr>
        <w:tc>
          <w:tcPr>
            <w:tcW w:w="451" w:type="dxa"/>
            <w:vMerge/>
            <w:shd w:val="clear" w:color="auto" w:fill="auto"/>
            <w:vAlign w:val="center"/>
          </w:tcPr>
          <w:p w14:paraId="7EF5179C"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1B97B2E3"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25B661A5"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Historial con capacidad para almacenar mayor o igual a 10.000 mensajes, también deberá existir la posibilidad de poder mostrar los mensajes en la pantalla y exportarlos.</w:t>
            </w:r>
          </w:p>
        </w:tc>
      </w:tr>
      <w:tr w:rsidR="001719DE" w:rsidRPr="00D30016" w14:paraId="5856917E" w14:textId="77777777" w:rsidTr="009961EB">
        <w:trPr>
          <w:trHeight w:val="315"/>
          <w:jc w:val="center"/>
        </w:trPr>
        <w:tc>
          <w:tcPr>
            <w:tcW w:w="451" w:type="dxa"/>
            <w:vMerge/>
            <w:shd w:val="clear" w:color="auto" w:fill="auto"/>
            <w:vAlign w:val="center"/>
          </w:tcPr>
          <w:p w14:paraId="270BB889"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07B32C80"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7FBEDDF9"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Certificaciones: Mínimamente UL (</w:t>
            </w:r>
            <w:proofErr w:type="spellStart"/>
            <w:r w:rsidRPr="00D30016">
              <w:rPr>
                <w:color w:val="000000"/>
                <w:lang w:val="es-BO" w:eastAsia="es-BO" w:bidi="ar-SA"/>
              </w:rPr>
              <w:t>Underwriters</w:t>
            </w:r>
            <w:proofErr w:type="spellEnd"/>
            <w:r w:rsidRPr="00D30016">
              <w:rPr>
                <w:color w:val="000000"/>
                <w:lang w:val="es-BO" w:eastAsia="es-BO" w:bidi="ar-SA"/>
              </w:rPr>
              <w:t xml:space="preserve"> </w:t>
            </w:r>
            <w:proofErr w:type="spellStart"/>
            <w:r w:rsidRPr="00D30016">
              <w:rPr>
                <w:color w:val="000000"/>
                <w:lang w:val="es-BO" w:eastAsia="es-BO" w:bidi="ar-SA"/>
              </w:rPr>
              <w:t>Laboratories</w:t>
            </w:r>
            <w:proofErr w:type="spellEnd"/>
            <w:r w:rsidRPr="00D30016">
              <w:rPr>
                <w:color w:val="000000"/>
                <w:lang w:val="es-BO" w:eastAsia="es-BO" w:bidi="ar-SA"/>
              </w:rPr>
              <w:t>) o CE (Normativa de cumplimiento europeo).</w:t>
            </w:r>
          </w:p>
        </w:tc>
      </w:tr>
      <w:tr w:rsidR="001719DE" w:rsidRPr="00D30016" w14:paraId="2C97ADDB" w14:textId="77777777" w:rsidTr="009961EB">
        <w:trPr>
          <w:trHeight w:val="315"/>
          <w:jc w:val="center"/>
        </w:trPr>
        <w:tc>
          <w:tcPr>
            <w:tcW w:w="451" w:type="dxa"/>
            <w:vMerge w:val="restart"/>
            <w:shd w:val="clear" w:color="auto" w:fill="auto"/>
            <w:vAlign w:val="center"/>
          </w:tcPr>
          <w:p w14:paraId="0C186851"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2</w:t>
            </w:r>
          </w:p>
        </w:tc>
        <w:tc>
          <w:tcPr>
            <w:tcW w:w="3083" w:type="dxa"/>
            <w:vMerge w:val="restart"/>
            <w:vAlign w:val="center"/>
          </w:tcPr>
          <w:p w14:paraId="1F66A13A"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Detectores de humo fotoeléctricos - direccionables.</w:t>
            </w:r>
          </w:p>
        </w:tc>
        <w:tc>
          <w:tcPr>
            <w:tcW w:w="6237" w:type="dxa"/>
            <w:shd w:val="clear" w:color="auto" w:fill="auto"/>
            <w:vAlign w:val="center"/>
          </w:tcPr>
          <w:p w14:paraId="3F43F195"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719DE" w:rsidRPr="00D30016" w14:paraId="277A8198" w14:textId="77777777" w:rsidTr="009961EB">
        <w:trPr>
          <w:trHeight w:val="315"/>
          <w:jc w:val="center"/>
        </w:trPr>
        <w:tc>
          <w:tcPr>
            <w:tcW w:w="451" w:type="dxa"/>
            <w:vMerge/>
            <w:shd w:val="clear" w:color="auto" w:fill="auto"/>
            <w:vAlign w:val="center"/>
          </w:tcPr>
          <w:p w14:paraId="51F58466"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52E50EBA"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872CEF6"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719DE" w:rsidRPr="00D30016" w14:paraId="5FEF83D9" w14:textId="77777777" w:rsidTr="009961EB">
        <w:trPr>
          <w:trHeight w:val="315"/>
          <w:jc w:val="center"/>
        </w:trPr>
        <w:tc>
          <w:tcPr>
            <w:tcW w:w="451" w:type="dxa"/>
            <w:vMerge/>
            <w:shd w:val="clear" w:color="auto" w:fill="auto"/>
            <w:vAlign w:val="center"/>
          </w:tcPr>
          <w:p w14:paraId="21CA6FF9"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6E366F6F"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95DD635"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Especificar. La cantidad de detectores deberá garantizar la cobertura de toda el área del centro de datos incluyendo cielo falso, piso técnico y área de principal.</w:t>
            </w:r>
          </w:p>
        </w:tc>
      </w:tr>
      <w:tr w:rsidR="001719DE" w:rsidRPr="00D30016" w14:paraId="72111676" w14:textId="77777777" w:rsidTr="009961EB">
        <w:trPr>
          <w:trHeight w:val="315"/>
          <w:jc w:val="center"/>
        </w:trPr>
        <w:tc>
          <w:tcPr>
            <w:tcW w:w="451" w:type="dxa"/>
            <w:vMerge/>
            <w:shd w:val="clear" w:color="auto" w:fill="auto"/>
            <w:vAlign w:val="center"/>
          </w:tcPr>
          <w:p w14:paraId="02A1F873"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1AC4F460"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10DFBAE1"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Funcionalidades: Prueba remota desde el panel.</w:t>
            </w:r>
          </w:p>
        </w:tc>
      </w:tr>
      <w:tr w:rsidR="001719DE" w:rsidRPr="00D30016" w14:paraId="287616D8" w14:textId="77777777" w:rsidTr="009961EB">
        <w:trPr>
          <w:trHeight w:val="315"/>
          <w:jc w:val="center"/>
        </w:trPr>
        <w:tc>
          <w:tcPr>
            <w:tcW w:w="451" w:type="dxa"/>
            <w:vMerge/>
            <w:shd w:val="clear" w:color="auto" w:fill="auto"/>
            <w:vAlign w:val="center"/>
          </w:tcPr>
          <w:p w14:paraId="1497AD13"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19D75D4A"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762299E0"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Detección de humo producido por una amplia gama de fuentes de combustión.</w:t>
            </w:r>
          </w:p>
        </w:tc>
      </w:tr>
      <w:tr w:rsidR="001719DE" w:rsidRPr="00D30016" w14:paraId="6AF9AF2B" w14:textId="77777777" w:rsidTr="009961EB">
        <w:trPr>
          <w:trHeight w:val="315"/>
          <w:jc w:val="center"/>
        </w:trPr>
        <w:tc>
          <w:tcPr>
            <w:tcW w:w="451" w:type="dxa"/>
            <w:vMerge/>
            <w:shd w:val="clear" w:color="auto" w:fill="auto"/>
            <w:vAlign w:val="center"/>
          </w:tcPr>
          <w:p w14:paraId="555728AB"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0BC01DE9"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4483BCC"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El sensor de humo a instalarse deberá contar con:</w:t>
            </w:r>
          </w:p>
          <w:p w14:paraId="422AFE3D" w14:textId="77777777" w:rsidR="001719DE" w:rsidRPr="00D30016" w:rsidRDefault="001719DE" w:rsidP="00613E2A">
            <w:pPr>
              <w:pStyle w:val="Prrafodelista"/>
              <w:numPr>
                <w:ilvl w:val="0"/>
                <w:numId w:val="10"/>
              </w:numPr>
              <w:spacing w:after="0" w:line="276" w:lineRule="auto"/>
              <w:jc w:val="left"/>
              <w:rPr>
                <w:color w:val="000000"/>
                <w:lang w:val="es-BO" w:eastAsia="es-BO" w:bidi="ar-SA"/>
              </w:rPr>
            </w:pPr>
            <w:r w:rsidRPr="00D30016">
              <w:rPr>
                <w:color w:val="000000"/>
                <w:lang w:val="es-BO" w:eastAsia="es-BO" w:bidi="ar-SA"/>
              </w:rPr>
              <w:t>Sensor óptico de humo.</w:t>
            </w:r>
          </w:p>
          <w:p w14:paraId="0668510A" w14:textId="77777777" w:rsidR="001719DE" w:rsidRPr="00D30016" w:rsidRDefault="001719DE" w:rsidP="00613E2A">
            <w:pPr>
              <w:pStyle w:val="Prrafodelista"/>
              <w:numPr>
                <w:ilvl w:val="0"/>
                <w:numId w:val="10"/>
              </w:numPr>
              <w:spacing w:after="0" w:line="276" w:lineRule="auto"/>
              <w:jc w:val="left"/>
              <w:rPr>
                <w:color w:val="000000"/>
                <w:lang w:val="es-BO" w:eastAsia="es-BO" w:bidi="ar-SA"/>
              </w:rPr>
            </w:pPr>
            <w:r w:rsidRPr="00D30016">
              <w:rPr>
                <w:color w:val="000000"/>
                <w:lang w:val="es-BO" w:eastAsia="es-BO" w:bidi="ar-SA"/>
              </w:rPr>
              <w:t>Funcionamiento: Dispersión de luz.</w:t>
            </w:r>
          </w:p>
        </w:tc>
      </w:tr>
      <w:tr w:rsidR="001719DE" w:rsidRPr="00D30016" w14:paraId="399ACC9E" w14:textId="77777777" w:rsidTr="009961EB">
        <w:trPr>
          <w:trHeight w:val="315"/>
          <w:jc w:val="center"/>
        </w:trPr>
        <w:tc>
          <w:tcPr>
            <w:tcW w:w="451" w:type="dxa"/>
            <w:vMerge/>
            <w:shd w:val="clear" w:color="auto" w:fill="auto"/>
            <w:vAlign w:val="center"/>
          </w:tcPr>
          <w:p w14:paraId="07C1E9DA"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353512F5"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502514C6"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El sensor de humo deberá contar con direccionamiento automático o manual seleccionable, señalización de fallo en caso de avería.</w:t>
            </w:r>
          </w:p>
        </w:tc>
      </w:tr>
      <w:tr w:rsidR="001719DE" w:rsidRPr="00D30016" w14:paraId="7DE15A8D" w14:textId="77777777" w:rsidTr="009961EB">
        <w:trPr>
          <w:trHeight w:val="315"/>
          <w:jc w:val="center"/>
        </w:trPr>
        <w:tc>
          <w:tcPr>
            <w:tcW w:w="451" w:type="dxa"/>
            <w:vMerge/>
            <w:shd w:val="clear" w:color="auto" w:fill="auto"/>
            <w:vAlign w:val="center"/>
          </w:tcPr>
          <w:p w14:paraId="02A89754"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18C22166"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A87FC27"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Los detectores de humo deben ser capaces de diferenciar el polvo del humo, esto para no generar falsos positivos.</w:t>
            </w:r>
          </w:p>
        </w:tc>
      </w:tr>
      <w:tr w:rsidR="001719DE" w:rsidRPr="00D30016" w14:paraId="4211ADCF" w14:textId="77777777" w:rsidTr="009961EB">
        <w:trPr>
          <w:trHeight w:val="315"/>
          <w:jc w:val="center"/>
        </w:trPr>
        <w:tc>
          <w:tcPr>
            <w:tcW w:w="451" w:type="dxa"/>
            <w:vMerge/>
            <w:shd w:val="clear" w:color="auto" w:fill="auto"/>
            <w:vAlign w:val="center"/>
          </w:tcPr>
          <w:p w14:paraId="495BD320"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62BF4EDC"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0413EC3"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Los sensores de humo deberán contar con doble sensor óptico con diferentes longitudes de onda dentro del mismo dispositivo.</w:t>
            </w:r>
          </w:p>
        </w:tc>
      </w:tr>
      <w:tr w:rsidR="001719DE" w:rsidRPr="00D30016" w14:paraId="2F0D34F6" w14:textId="77777777" w:rsidTr="009961EB">
        <w:trPr>
          <w:trHeight w:val="315"/>
          <w:jc w:val="center"/>
        </w:trPr>
        <w:tc>
          <w:tcPr>
            <w:tcW w:w="451" w:type="dxa"/>
            <w:vMerge/>
            <w:shd w:val="clear" w:color="auto" w:fill="auto"/>
            <w:vAlign w:val="center"/>
          </w:tcPr>
          <w:p w14:paraId="3B45B86A"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7CC088A8"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147802F"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El sensor de humo deberá tener la característica de ajustar y programar su nivel de sensibilidad de detección.</w:t>
            </w:r>
          </w:p>
        </w:tc>
      </w:tr>
      <w:tr w:rsidR="001719DE" w:rsidRPr="00D30016" w14:paraId="1A1F8E85" w14:textId="77777777" w:rsidTr="009961EB">
        <w:trPr>
          <w:trHeight w:val="315"/>
          <w:jc w:val="center"/>
        </w:trPr>
        <w:tc>
          <w:tcPr>
            <w:tcW w:w="451" w:type="dxa"/>
            <w:vMerge/>
            <w:shd w:val="clear" w:color="auto" w:fill="auto"/>
            <w:vAlign w:val="center"/>
          </w:tcPr>
          <w:p w14:paraId="28B58973"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5766DC14"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2015BE8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El sensor de humo deberá cumplir con las siguientes especificaciones eléctricas:</w:t>
            </w:r>
          </w:p>
          <w:p w14:paraId="7D3BE9C1" w14:textId="77777777" w:rsidR="001719DE" w:rsidRPr="00D30016" w:rsidRDefault="001719DE" w:rsidP="00613E2A">
            <w:pPr>
              <w:pStyle w:val="Prrafodelista"/>
              <w:numPr>
                <w:ilvl w:val="0"/>
                <w:numId w:val="11"/>
              </w:numPr>
              <w:spacing w:after="0" w:line="276" w:lineRule="auto"/>
              <w:jc w:val="left"/>
              <w:rPr>
                <w:color w:val="000000"/>
                <w:lang w:val="es-BO" w:eastAsia="es-BO" w:bidi="ar-SA"/>
              </w:rPr>
            </w:pPr>
            <w:r w:rsidRPr="00D30016">
              <w:rPr>
                <w:color w:val="000000"/>
                <w:lang w:val="es-BO" w:eastAsia="es-BO" w:bidi="ar-SA"/>
              </w:rPr>
              <w:t>Voltaje de operación: 15V a 33V DC.</w:t>
            </w:r>
          </w:p>
          <w:p w14:paraId="7E839CB4" w14:textId="77777777" w:rsidR="001719DE" w:rsidRPr="00D30016" w:rsidRDefault="001719DE" w:rsidP="00613E2A">
            <w:pPr>
              <w:pStyle w:val="Prrafodelista"/>
              <w:numPr>
                <w:ilvl w:val="0"/>
                <w:numId w:val="11"/>
              </w:numPr>
              <w:spacing w:after="0" w:line="276" w:lineRule="auto"/>
              <w:jc w:val="left"/>
              <w:rPr>
                <w:color w:val="000000"/>
                <w:lang w:val="es-BO" w:eastAsia="es-BO" w:bidi="ar-SA"/>
              </w:rPr>
            </w:pPr>
            <w:r w:rsidRPr="00D30016">
              <w:rPr>
                <w:color w:val="000000"/>
                <w:lang w:val="es-BO" w:eastAsia="es-BO" w:bidi="ar-SA"/>
              </w:rPr>
              <w:t xml:space="preserve">Consumo de corriente: &lt; 0,55 </w:t>
            </w:r>
            <w:proofErr w:type="spellStart"/>
            <w:r w:rsidRPr="00D30016">
              <w:rPr>
                <w:color w:val="000000"/>
                <w:lang w:val="es-BO" w:eastAsia="es-BO" w:bidi="ar-SA"/>
              </w:rPr>
              <w:t>mA.</w:t>
            </w:r>
            <w:proofErr w:type="spellEnd"/>
          </w:p>
        </w:tc>
      </w:tr>
      <w:tr w:rsidR="001719DE" w:rsidRPr="00D30016" w14:paraId="12DE3E96" w14:textId="77777777" w:rsidTr="009961EB">
        <w:trPr>
          <w:trHeight w:val="315"/>
          <w:jc w:val="center"/>
        </w:trPr>
        <w:tc>
          <w:tcPr>
            <w:tcW w:w="451" w:type="dxa"/>
            <w:vMerge/>
            <w:shd w:val="clear" w:color="auto" w:fill="auto"/>
            <w:vAlign w:val="center"/>
          </w:tcPr>
          <w:p w14:paraId="47AB31CC"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0DA242C4"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24E82302"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El sensor de humo deberá cumplir con las siguientes especificaciones ambientales:</w:t>
            </w:r>
          </w:p>
          <w:p w14:paraId="7893DA57" w14:textId="77777777" w:rsidR="001719DE" w:rsidRPr="00D30016" w:rsidRDefault="001719DE" w:rsidP="00613E2A">
            <w:pPr>
              <w:pStyle w:val="Prrafodelista"/>
              <w:numPr>
                <w:ilvl w:val="0"/>
                <w:numId w:val="12"/>
              </w:numPr>
              <w:spacing w:after="0" w:line="276" w:lineRule="auto"/>
              <w:jc w:val="left"/>
              <w:rPr>
                <w:color w:val="000000"/>
                <w:lang w:val="es-BO" w:eastAsia="es-BO" w:bidi="ar-SA"/>
              </w:rPr>
            </w:pPr>
            <w:r w:rsidRPr="00D30016">
              <w:rPr>
                <w:color w:val="000000"/>
                <w:lang w:val="es-BO" w:eastAsia="es-BO" w:bidi="ar-SA"/>
              </w:rPr>
              <w:t>Temperatura de operación: -20°C a +50°C</w:t>
            </w:r>
          </w:p>
          <w:p w14:paraId="5B2C3AE8" w14:textId="77777777" w:rsidR="001719DE" w:rsidRPr="00D30016" w:rsidRDefault="001719DE" w:rsidP="00613E2A">
            <w:pPr>
              <w:pStyle w:val="Prrafodelista"/>
              <w:numPr>
                <w:ilvl w:val="0"/>
                <w:numId w:val="12"/>
              </w:numPr>
              <w:spacing w:after="0" w:line="276" w:lineRule="auto"/>
              <w:jc w:val="left"/>
              <w:rPr>
                <w:color w:val="000000"/>
                <w:lang w:val="es-BO" w:eastAsia="es-BO" w:bidi="ar-SA"/>
              </w:rPr>
            </w:pPr>
            <w:r w:rsidRPr="00D30016">
              <w:rPr>
                <w:color w:val="000000"/>
                <w:lang w:val="es-BO" w:eastAsia="es-BO" w:bidi="ar-SA"/>
              </w:rPr>
              <w:t>Humedad relativa: &lt; 95%, sin condensación.</w:t>
            </w:r>
          </w:p>
          <w:p w14:paraId="4ADCC77F" w14:textId="77777777" w:rsidR="001719DE" w:rsidRPr="00D30016" w:rsidRDefault="001719DE" w:rsidP="00613E2A">
            <w:pPr>
              <w:pStyle w:val="Prrafodelista"/>
              <w:numPr>
                <w:ilvl w:val="0"/>
                <w:numId w:val="12"/>
              </w:numPr>
              <w:spacing w:after="0" w:line="276" w:lineRule="auto"/>
              <w:jc w:val="left"/>
              <w:rPr>
                <w:color w:val="000000"/>
                <w:lang w:val="es-BO" w:eastAsia="es-BO" w:bidi="ar-SA"/>
              </w:rPr>
            </w:pPr>
            <w:r w:rsidRPr="00D30016">
              <w:rPr>
                <w:color w:val="000000"/>
                <w:lang w:val="es-BO" w:eastAsia="es-BO" w:bidi="ar-SA"/>
              </w:rPr>
              <w:t>Clasificación de protección según EN 60529: IP 41 o equivalente.</w:t>
            </w:r>
          </w:p>
        </w:tc>
      </w:tr>
      <w:tr w:rsidR="001719DE" w:rsidRPr="00D30016" w14:paraId="0DB55084" w14:textId="77777777" w:rsidTr="009961EB">
        <w:trPr>
          <w:trHeight w:val="315"/>
          <w:jc w:val="center"/>
        </w:trPr>
        <w:tc>
          <w:tcPr>
            <w:tcW w:w="451" w:type="dxa"/>
            <w:vMerge/>
            <w:shd w:val="clear" w:color="auto" w:fill="auto"/>
            <w:vAlign w:val="center"/>
          </w:tcPr>
          <w:p w14:paraId="7313C619"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58A3A378"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18C30C23"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Salida de alarma: Por datos mediante línea a dos hilos.</w:t>
            </w:r>
          </w:p>
        </w:tc>
      </w:tr>
      <w:tr w:rsidR="001719DE" w:rsidRPr="00D30016" w14:paraId="07E8F025" w14:textId="77777777" w:rsidTr="009961EB">
        <w:trPr>
          <w:trHeight w:val="315"/>
          <w:jc w:val="center"/>
        </w:trPr>
        <w:tc>
          <w:tcPr>
            <w:tcW w:w="451" w:type="dxa"/>
            <w:vMerge/>
            <w:shd w:val="clear" w:color="auto" w:fill="auto"/>
            <w:vAlign w:val="center"/>
          </w:tcPr>
          <w:p w14:paraId="7FDE9B76"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19FEF0F6"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46EC0D7"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Deben incluir todos los accesorios que sean necesarios para su correcto funcionamiento, instalación y mantenimiento.</w:t>
            </w:r>
          </w:p>
        </w:tc>
      </w:tr>
      <w:tr w:rsidR="001719DE" w:rsidRPr="00D30016" w14:paraId="18531CFA" w14:textId="77777777" w:rsidTr="009961EB">
        <w:trPr>
          <w:trHeight w:val="315"/>
          <w:jc w:val="center"/>
        </w:trPr>
        <w:tc>
          <w:tcPr>
            <w:tcW w:w="451" w:type="dxa"/>
            <w:vMerge/>
            <w:shd w:val="clear" w:color="auto" w:fill="auto"/>
            <w:vAlign w:val="center"/>
          </w:tcPr>
          <w:p w14:paraId="0E516E79"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6507BFD1"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7556A70A"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 xml:space="preserve">La instalación debe prever el cumplimiento de la norma NFPA 72, debiendo utilizar ductos metálicos EMT, corrugados metálicos, o plásticos anti flama, especiales para la instalación de este tipo de sistemas, tanto para los circuitos de lazo como alimentación de energía. El </w:t>
            </w:r>
            <w:proofErr w:type="spellStart"/>
            <w:r w:rsidRPr="00D30016">
              <w:rPr>
                <w:color w:val="000000"/>
                <w:lang w:val="es-BO" w:eastAsia="es-BO" w:bidi="ar-SA"/>
              </w:rPr>
              <w:t>ductaje</w:t>
            </w:r>
            <w:proofErr w:type="spellEnd"/>
            <w:r w:rsidRPr="00D30016">
              <w:rPr>
                <w:color w:val="000000"/>
                <w:lang w:val="es-BO" w:eastAsia="es-BO" w:bidi="ar-SA"/>
              </w:rPr>
              <w:t xml:space="preserve"> no debe ser compartido con otro cableado.</w:t>
            </w:r>
          </w:p>
        </w:tc>
      </w:tr>
      <w:tr w:rsidR="001719DE" w:rsidRPr="00D30016" w14:paraId="04935E8E" w14:textId="77777777" w:rsidTr="009961EB">
        <w:trPr>
          <w:trHeight w:val="315"/>
          <w:jc w:val="center"/>
        </w:trPr>
        <w:tc>
          <w:tcPr>
            <w:tcW w:w="451" w:type="dxa"/>
            <w:vMerge w:val="restart"/>
            <w:shd w:val="clear" w:color="auto" w:fill="auto"/>
            <w:vAlign w:val="center"/>
          </w:tcPr>
          <w:p w14:paraId="478B5D7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3</w:t>
            </w:r>
          </w:p>
        </w:tc>
        <w:tc>
          <w:tcPr>
            <w:tcW w:w="3083" w:type="dxa"/>
            <w:vMerge w:val="restart"/>
            <w:shd w:val="clear" w:color="auto" w:fill="auto"/>
            <w:vAlign w:val="center"/>
          </w:tcPr>
          <w:p w14:paraId="488E66DE"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Sirenas con luces estroboscópicas</w:t>
            </w:r>
          </w:p>
        </w:tc>
        <w:tc>
          <w:tcPr>
            <w:tcW w:w="6237" w:type="dxa"/>
            <w:shd w:val="clear" w:color="auto" w:fill="auto"/>
            <w:vAlign w:val="center"/>
          </w:tcPr>
          <w:p w14:paraId="1A0D200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719DE" w:rsidRPr="00D30016" w14:paraId="2FE08E42" w14:textId="77777777" w:rsidTr="009961EB">
        <w:trPr>
          <w:trHeight w:val="315"/>
          <w:jc w:val="center"/>
        </w:trPr>
        <w:tc>
          <w:tcPr>
            <w:tcW w:w="451" w:type="dxa"/>
            <w:vMerge/>
            <w:shd w:val="clear" w:color="auto" w:fill="auto"/>
            <w:vAlign w:val="center"/>
          </w:tcPr>
          <w:p w14:paraId="249F1A2C"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shd w:val="clear" w:color="auto" w:fill="auto"/>
            <w:vAlign w:val="center"/>
          </w:tcPr>
          <w:p w14:paraId="06BBC063"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6BD0447E"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719DE" w:rsidRPr="00D30016" w14:paraId="148FAECC" w14:textId="77777777" w:rsidTr="009961EB">
        <w:trPr>
          <w:trHeight w:val="315"/>
          <w:jc w:val="center"/>
        </w:trPr>
        <w:tc>
          <w:tcPr>
            <w:tcW w:w="451" w:type="dxa"/>
            <w:vMerge/>
            <w:shd w:val="clear" w:color="auto" w:fill="auto"/>
            <w:vAlign w:val="center"/>
          </w:tcPr>
          <w:p w14:paraId="54BE56D0"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shd w:val="clear" w:color="auto" w:fill="auto"/>
            <w:vAlign w:val="center"/>
          </w:tcPr>
          <w:p w14:paraId="2515456D"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3C153499"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Especificar.</w:t>
            </w:r>
          </w:p>
        </w:tc>
      </w:tr>
      <w:tr w:rsidR="001719DE" w:rsidRPr="00D30016" w14:paraId="255D918D" w14:textId="77777777" w:rsidTr="009961EB">
        <w:trPr>
          <w:trHeight w:val="315"/>
          <w:jc w:val="center"/>
        </w:trPr>
        <w:tc>
          <w:tcPr>
            <w:tcW w:w="451" w:type="dxa"/>
            <w:vMerge/>
            <w:shd w:val="clear" w:color="auto" w:fill="auto"/>
            <w:vAlign w:val="center"/>
          </w:tcPr>
          <w:p w14:paraId="67317A16"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shd w:val="clear" w:color="auto" w:fill="auto"/>
            <w:vAlign w:val="center"/>
          </w:tcPr>
          <w:p w14:paraId="70257DBF"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69560DD5"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Ante alguna detección de algún tipo de evento de incendio deberá permitir su activación. Estos dispositivos deberán estar preparados para trabajo en interior.</w:t>
            </w:r>
          </w:p>
        </w:tc>
      </w:tr>
      <w:tr w:rsidR="001719DE" w:rsidRPr="00D30016" w14:paraId="1089EF9F" w14:textId="77777777" w:rsidTr="009961EB">
        <w:trPr>
          <w:trHeight w:val="315"/>
          <w:jc w:val="center"/>
        </w:trPr>
        <w:tc>
          <w:tcPr>
            <w:tcW w:w="451" w:type="dxa"/>
            <w:vMerge/>
            <w:shd w:val="clear" w:color="auto" w:fill="auto"/>
            <w:vAlign w:val="center"/>
          </w:tcPr>
          <w:p w14:paraId="11A59AA7"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shd w:val="clear" w:color="auto" w:fill="auto"/>
          </w:tcPr>
          <w:p w14:paraId="192AB6A3"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16AD4703" w14:textId="77777777" w:rsidR="001719DE" w:rsidRPr="00D30016" w:rsidRDefault="001719DE" w:rsidP="00B130A5">
            <w:pPr>
              <w:spacing w:after="0" w:line="276" w:lineRule="auto"/>
              <w:ind w:left="0"/>
              <w:jc w:val="left"/>
              <w:rPr>
                <w:color w:val="000000"/>
                <w:highlight w:val="green"/>
                <w:lang w:val="es-BO" w:eastAsia="es-BO" w:bidi="ar-SA"/>
              </w:rPr>
            </w:pPr>
            <w:r w:rsidRPr="00D30016">
              <w:rPr>
                <w:color w:val="000000"/>
                <w:lang w:val="es-BO" w:eastAsia="es-BO" w:bidi="ar-SA"/>
              </w:rPr>
              <w:t>Las sirenas con luz estroboscópica provistas deberán estar conectadas al panel de detección de incendio ofertado.</w:t>
            </w:r>
          </w:p>
        </w:tc>
      </w:tr>
      <w:tr w:rsidR="001719DE" w:rsidRPr="00D30016" w14:paraId="21A248C1" w14:textId="77777777" w:rsidTr="009961EB">
        <w:trPr>
          <w:trHeight w:val="315"/>
          <w:jc w:val="center"/>
        </w:trPr>
        <w:tc>
          <w:tcPr>
            <w:tcW w:w="451" w:type="dxa"/>
            <w:vMerge/>
            <w:shd w:val="clear" w:color="auto" w:fill="auto"/>
            <w:vAlign w:val="center"/>
          </w:tcPr>
          <w:p w14:paraId="16BA5CB7"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shd w:val="clear" w:color="auto" w:fill="auto"/>
          </w:tcPr>
          <w:p w14:paraId="06838391"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7E5B1628"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Deberán contar con varios tipos de tono de alarma y evacuación para diferentes requisitos.</w:t>
            </w:r>
          </w:p>
          <w:p w14:paraId="076DFD7D" w14:textId="77777777" w:rsidR="001719DE" w:rsidRPr="00D30016" w:rsidRDefault="001719DE" w:rsidP="00B130A5">
            <w:pPr>
              <w:spacing w:after="0" w:line="276" w:lineRule="auto"/>
              <w:ind w:left="0"/>
              <w:jc w:val="left"/>
              <w:rPr>
                <w:color w:val="000000"/>
                <w:highlight w:val="green"/>
                <w:lang w:val="es-BO" w:eastAsia="es-BO" w:bidi="ar-SA"/>
              </w:rPr>
            </w:pPr>
            <w:r w:rsidRPr="00D30016">
              <w:rPr>
                <w:color w:val="000000"/>
                <w:lang w:val="es-BO" w:eastAsia="es-BO" w:bidi="ar-SA"/>
              </w:rPr>
              <w:t xml:space="preserve">Deberá contar con ajustes según el tipo de tono y el ajuste de volumen, la presión acústica deberá variar entre 82 dB(A) y 93 dB(A). </w:t>
            </w:r>
          </w:p>
        </w:tc>
      </w:tr>
      <w:tr w:rsidR="001719DE" w:rsidRPr="00D30016" w14:paraId="6230737C" w14:textId="77777777" w:rsidTr="009961EB">
        <w:trPr>
          <w:trHeight w:val="315"/>
          <w:jc w:val="center"/>
        </w:trPr>
        <w:tc>
          <w:tcPr>
            <w:tcW w:w="451" w:type="dxa"/>
            <w:vMerge/>
            <w:shd w:val="clear" w:color="auto" w:fill="auto"/>
            <w:vAlign w:val="center"/>
          </w:tcPr>
          <w:p w14:paraId="69CDCB42"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shd w:val="clear" w:color="auto" w:fill="auto"/>
          </w:tcPr>
          <w:p w14:paraId="16FB9731"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4CE40213"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Las sirenas del mismo lazo y con el mismo tipo de tono deberán proporcionar una sincronización inmediata.</w:t>
            </w:r>
          </w:p>
        </w:tc>
      </w:tr>
      <w:tr w:rsidR="001719DE" w:rsidRPr="00D30016" w14:paraId="7F58E063" w14:textId="77777777" w:rsidTr="009961EB">
        <w:trPr>
          <w:trHeight w:val="315"/>
          <w:jc w:val="center"/>
        </w:trPr>
        <w:tc>
          <w:tcPr>
            <w:tcW w:w="451" w:type="dxa"/>
            <w:vMerge/>
            <w:shd w:val="clear" w:color="auto" w:fill="auto"/>
            <w:vAlign w:val="center"/>
          </w:tcPr>
          <w:p w14:paraId="77CB3B0E"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shd w:val="clear" w:color="auto" w:fill="auto"/>
          </w:tcPr>
          <w:p w14:paraId="4AA56E36"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4781FDA3"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La sirena con luz estroboscópica provista deberá cumplir con las siguientes especificaciones eléctricas:</w:t>
            </w:r>
          </w:p>
          <w:p w14:paraId="60EC1EE5" w14:textId="77777777" w:rsidR="001719DE" w:rsidRPr="00D30016" w:rsidRDefault="001719DE"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t>Voltaje de operación: 15V a 33V DC</w:t>
            </w:r>
          </w:p>
          <w:p w14:paraId="5D6A185F" w14:textId="77777777" w:rsidR="001719DE" w:rsidRPr="00D30016" w:rsidRDefault="001719DE"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t>Consumo de corriente: &lt; 95 mA</w:t>
            </w:r>
          </w:p>
          <w:p w14:paraId="4A35E4E7" w14:textId="77777777" w:rsidR="001719DE" w:rsidRPr="00D30016" w:rsidRDefault="001719DE"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t>Salida de luz: &gt; 15 – 75 cd</w:t>
            </w:r>
          </w:p>
          <w:p w14:paraId="109B5D71" w14:textId="77777777" w:rsidR="001719DE" w:rsidRPr="00D30016" w:rsidRDefault="001719DE"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t>Frecuencia de parpadeo: Mínimamente 1Hz</w:t>
            </w:r>
          </w:p>
          <w:p w14:paraId="335C84A1" w14:textId="77777777" w:rsidR="001719DE" w:rsidRPr="00D30016" w:rsidRDefault="001719DE" w:rsidP="00613E2A">
            <w:pPr>
              <w:pStyle w:val="Prrafodelista"/>
              <w:numPr>
                <w:ilvl w:val="0"/>
                <w:numId w:val="13"/>
              </w:numPr>
              <w:spacing w:after="0" w:line="276" w:lineRule="auto"/>
              <w:jc w:val="left"/>
              <w:rPr>
                <w:color w:val="000000"/>
                <w:lang w:val="es-BO" w:eastAsia="es-BO" w:bidi="ar-SA"/>
              </w:rPr>
            </w:pPr>
            <w:r w:rsidRPr="00D30016">
              <w:rPr>
                <w:color w:val="000000"/>
                <w:lang w:val="es-BO" w:eastAsia="es-BO" w:bidi="ar-SA"/>
              </w:rPr>
              <w:t>Máximo nivel de presión acústica: Mínimamente 93 dB(A)</w:t>
            </w:r>
          </w:p>
        </w:tc>
      </w:tr>
      <w:tr w:rsidR="001719DE" w:rsidRPr="00D30016" w14:paraId="4881AC2C" w14:textId="77777777" w:rsidTr="009961EB">
        <w:trPr>
          <w:trHeight w:val="315"/>
          <w:jc w:val="center"/>
        </w:trPr>
        <w:tc>
          <w:tcPr>
            <w:tcW w:w="451" w:type="dxa"/>
            <w:vMerge/>
            <w:shd w:val="clear" w:color="auto" w:fill="auto"/>
            <w:vAlign w:val="center"/>
          </w:tcPr>
          <w:p w14:paraId="0FA5363F"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shd w:val="clear" w:color="auto" w:fill="auto"/>
          </w:tcPr>
          <w:p w14:paraId="501EC12A"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46E53D87"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La sirena con luz estroboscópica deberá cumplir con las siguientes especificaciones ambientales:</w:t>
            </w:r>
          </w:p>
          <w:p w14:paraId="637632A4" w14:textId="77777777" w:rsidR="001719DE" w:rsidRPr="00D30016" w:rsidRDefault="001719DE" w:rsidP="00613E2A">
            <w:pPr>
              <w:pStyle w:val="Prrafodelista"/>
              <w:numPr>
                <w:ilvl w:val="0"/>
                <w:numId w:val="14"/>
              </w:numPr>
              <w:spacing w:after="0" w:line="276" w:lineRule="auto"/>
              <w:jc w:val="left"/>
              <w:rPr>
                <w:color w:val="000000"/>
                <w:lang w:val="es-BO" w:eastAsia="es-BO" w:bidi="ar-SA"/>
              </w:rPr>
            </w:pPr>
            <w:r w:rsidRPr="00D30016">
              <w:rPr>
                <w:color w:val="000000"/>
                <w:lang w:val="es-BO" w:eastAsia="es-BO" w:bidi="ar-SA"/>
              </w:rPr>
              <w:t>Temperatura de funcionamiento: Dentro del intervalo -20ºC a +60ºC.</w:t>
            </w:r>
          </w:p>
        </w:tc>
      </w:tr>
      <w:tr w:rsidR="001719DE" w:rsidRPr="00D30016" w14:paraId="4CF60344" w14:textId="77777777" w:rsidTr="009961EB">
        <w:trPr>
          <w:trHeight w:val="315"/>
          <w:jc w:val="center"/>
        </w:trPr>
        <w:tc>
          <w:tcPr>
            <w:tcW w:w="451" w:type="dxa"/>
            <w:vMerge w:val="restart"/>
            <w:shd w:val="clear" w:color="auto" w:fill="auto"/>
            <w:vAlign w:val="center"/>
          </w:tcPr>
          <w:p w14:paraId="31B6F1B9"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4</w:t>
            </w:r>
          </w:p>
        </w:tc>
        <w:tc>
          <w:tcPr>
            <w:tcW w:w="3083" w:type="dxa"/>
            <w:vMerge w:val="restart"/>
            <w:vAlign w:val="center"/>
          </w:tcPr>
          <w:p w14:paraId="52640299"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Sirenas convencionales</w:t>
            </w:r>
          </w:p>
        </w:tc>
        <w:tc>
          <w:tcPr>
            <w:tcW w:w="6237" w:type="dxa"/>
            <w:shd w:val="clear" w:color="auto" w:fill="auto"/>
            <w:vAlign w:val="center"/>
          </w:tcPr>
          <w:p w14:paraId="61C490DB"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719DE" w:rsidRPr="00D30016" w14:paraId="5504ECB7" w14:textId="77777777" w:rsidTr="009961EB">
        <w:trPr>
          <w:trHeight w:val="315"/>
          <w:jc w:val="center"/>
        </w:trPr>
        <w:tc>
          <w:tcPr>
            <w:tcW w:w="451" w:type="dxa"/>
            <w:vMerge/>
            <w:shd w:val="clear" w:color="auto" w:fill="auto"/>
            <w:vAlign w:val="center"/>
          </w:tcPr>
          <w:p w14:paraId="14E81C26"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278CAC7B"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5AC1B9E2"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719DE" w:rsidRPr="00D30016" w14:paraId="1F6C306C" w14:textId="77777777" w:rsidTr="009961EB">
        <w:trPr>
          <w:trHeight w:val="315"/>
          <w:jc w:val="center"/>
        </w:trPr>
        <w:tc>
          <w:tcPr>
            <w:tcW w:w="451" w:type="dxa"/>
            <w:vMerge/>
            <w:shd w:val="clear" w:color="auto" w:fill="auto"/>
            <w:vAlign w:val="center"/>
          </w:tcPr>
          <w:p w14:paraId="38FA0B9D"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6B9C456C"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52033B2"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Especificar.</w:t>
            </w:r>
          </w:p>
        </w:tc>
      </w:tr>
      <w:tr w:rsidR="001719DE" w:rsidRPr="00D30016" w14:paraId="5A6245F7" w14:textId="77777777" w:rsidTr="009961EB">
        <w:trPr>
          <w:trHeight w:val="315"/>
          <w:jc w:val="center"/>
        </w:trPr>
        <w:tc>
          <w:tcPr>
            <w:tcW w:w="451" w:type="dxa"/>
            <w:vMerge/>
            <w:shd w:val="clear" w:color="auto" w:fill="auto"/>
            <w:vAlign w:val="center"/>
          </w:tcPr>
          <w:p w14:paraId="148A6346"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1C0F2536"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C13459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Volumen máximo de 112 dB(A).</w:t>
            </w:r>
          </w:p>
        </w:tc>
      </w:tr>
      <w:tr w:rsidR="001719DE" w:rsidRPr="00D30016" w14:paraId="06576858" w14:textId="77777777" w:rsidTr="009961EB">
        <w:trPr>
          <w:trHeight w:val="315"/>
          <w:jc w:val="center"/>
        </w:trPr>
        <w:tc>
          <w:tcPr>
            <w:tcW w:w="451" w:type="dxa"/>
            <w:vMerge/>
            <w:shd w:val="clear" w:color="auto" w:fill="auto"/>
            <w:vAlign w:val="center"/>
          </w:tcPr>
          <w:p w14:paraId="0722FBD6"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6423F1D1"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5200DE27"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Dispositivo de señalización acústica con un transductor acústico.</w:t>
            </w:r>
          </w:p>
        </w:tc>
      </w:tr>
      <w:tr w:rsidR="001719DE" w:rsidRPr="00D30016" w14:paraId="48435CC6" w14:textId="77777777" w:rsidTr="009961EB">
        <w:trPr>
          <w:trHeight w:val="315"/>
          <w:jc w:val="center"/>
        </w:trPr>
        <w:tc>
          <w:tcPr>
            <w:tcW w:w="451" w:type="dxa"/>
            <w:vMerge/>
            <w:shd w:val="clear" w:color="auto" w:fill="auto"/>
            <w:vAlign w:val="center"/>
          </w:tcPr>
          <w:p w14:paraId="624ABA34"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67D64C9B"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2345CFD8"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Tensión en funcionamiento: De 9 a 30 V de CC.</w:t>
            </w:r>
          </w:p>
        </w:tc>
      </w:tr>
      <w:tr w:rsidR="001719DE" w:rsidRPr="00D30016" w14:paraId="33087D9C" w14:textId="77777777" w:rsidTr="009961EB">
        <w:trPr>
          <w:trHeight w:val="315"/>
          <w:jc w:val="center"/>
        </w:trPr>
        <w:tc>
          <w:tcPr>
            <w:tcW w:w="451" w:type="dxa"/>
            <w:vMerge/>
            <w:shd w:val="clear" w:color="auto" w:fill="auto"/>
            <w:vAlign w:val="center"/>
          </w:tcPr>
          <w:p w14:paraId="5B4AE075"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6291E21C"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119C44CF"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Temperatura de funcionamiento permitida: De -10 a 55 °C</w:t>
            </w:r>
            <w:r w:rsidRPr="00D30016">
              <w:rPr>
                <w:color w:val="000000"/>
                <w:lang w:val="es-BO" w:eastAsia="es-BO" w:bidi="ar-SA"/>
              </w:rPr>
              <w:cr/>
              <w:t>.</w:t>
            </w:r>
          </w:p>
        </w:tc>
      </w:tr>
      <w:tr w:rsidR="001719DE" w:rsidRPr="00D30016" w14:paraId="2C0CC47B" w14:textId="77777777" w:rsidTr="009961EB">
        <w:trPr>
          <w:trHeight w:val="315"/>
          <w:jc w:val="center"/>
        </w:trPr>
        <w:tc>
          <w:tcPr>
            <w:tcW w:w="451" w:type="dxa"/>
            <w:vMerge/>
            <w:shd w:val="clear" w:color="auto" w:fill="auto"/>
            <w:vAlign w:val="center"/>
          </w:tcPr>
          <w:p w14:paraId="67C79D4A"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6FEA14FE"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23450CF"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Salida de luz: &gt; 0,5 cd</w:t>
            </w:r>
          </w:p>
        </w:tc>
      </w:tr>
      <w:tr w:rsidR="001719DE" w:rsidRPr="00D30016" w14:paraId="2AE3AA2C" w14:textId="77777777" w:rsidTr="009961EB">
        <w:trPr>
          <w:trHeight w:val="315"/>
          <w:jc w:val="center"/>
        </w:trPr>
        <w:tc>
          <w:tcPr>
            <w:tcW w:w="451" w:type="dxa"/>
            <w:vMerge/>
            <w:shd w:val="clear" w:color="auto" w:fill="auto"/>
            <w:vAlign w:val="center"/>
          </w:tcPr>
          <w:p w14:paraId="00DA6DC5"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56B1C2D5"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7C8C3BEB"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Frecuencia de parpadeo: 1 Hz.</w:t>
            </w:r>
          </w:p>
        </w:tc>
      </w:tr>
      <w:tr w:rsidR="001719DE" w:rsidRPr="00D30016" w14:paraId="618EE35D" w14:textId="77777777" w:rsidTr="009961EB">
        <w:trPr>
          <w:trHeight w:val="315"/>
          <w:jc w:val="center"/>
        </w:trPr>
        <w:tc>
          <w:tcPr>
            <w:tcW w:w="451" w:type="dxa"/>
            <w:vMerge w:val="restart"/>
            <w:shd w:val="clear" w:color="auto" w:fill="auto"/>
            <w:vAlign w:val="center"/>
          </w:tcPr>
          <w:p w14:paraId="7B0420F0"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5</w:t>
            </w:r>
          </w:p>
        </w:tc>
        <w:tc>
          <w:tcPr>
            <w:tcW w:w="3083" w:type="dxa"/>
            <w:vMerge w:val="restart"/>
            <w:vAlign w:val="center"/>
          </w:tcPr>
          <w:p w14:paraId="687097EA"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Campana de alarma</w:t>
            </w:r>
          </w:p>
        </w:tc>
        <w:tc>
          <w:tcPr>
            <w:tcW w:w="6237" w:type="dxa"/>
            <w:shd w:val="clear" w:color="auto" w:fill="auto"/>
            <w:vAlign w:val="center"/>
          </w:tcPr>
          <w:p w14:paraId="4280C83F"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719DE" w:rsidRPr="00D30016" w14:paraId="1F24D7E8" w14:textId="77777777" w:rsidTr="009961EB">
        <w:trPr>
          <w:trHeight w:val="315"/>
          <w:jc w:val="center"/>
        </w:trPr>
        <w:tc>
          <w:tcPr>
            <w:tcW w:w="451" w:type="dxa"/>
            <w:vMerge/>
            <w:shd w:val="clear" w:color="auto" w:fill="auto"/>
            <w:vAlign w:val="center"/>
          </w:tcPr>
          <w:p w14:paraId="41B555C1"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64A7A753"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ECB0FAB"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719DE" w:rsidRPr="00D30016" w14:paraId="4C0456D8" w14:textId="77777777" w:rsidTr="009961EB">
        <w:trPr>
          <w:trHeight w:val="315"/>
          <w:jc w:val="center"/>
        </w:trPr>
        <w:tc>
          <w:tcPr>
            <w:tcW w:w="451" w:type="dxa"/>
            <w:vMerge/>
            <w:shd w:val="clear" w:color="auto" w:fill="auto"/>
            <w:vAlign w:val="center"/>
          </w:tcPr>
          <w:p w14:paraId="637BAF61"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1B03FCC0"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304036E"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Especificar.</w:t>
            </w:r>
          </w:p>
        </w:tc>
      </w:tr>
      <w:tr w:rsidR="001719DE" w:rsidRPr="00D30016" w14:paraId="58321A61" w14:textId="77777777" w:rsidTr="009961EB">
        <w:trPr>
          <w:trHeight w:val="315"/>
          <w:jc w:val="center"/>
        </w:trPr>
        <w:tc>
          <w:tcPr>
            <w:tcW w:w="451" w:type="dxa"/>
            <w:vMerge/>
            <w:shd w:val="clear" w:color="auto" w:fill="auto"/>
            <w:vAlign w:val="center"/>
          </w:tcPr>
          <w:p w14:paraId="5D848C0A"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40FD37DF"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4D55307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Funcionamiento: A la detección de una alarma de incendio.</w:t>
            </w:r>
          </w:p>
        </w:tc>
      </w:tr>
      <w:tr w:rsidR="001719DE" w:rsidRPr="00D30016" w14:paraId="56749601" w14:textId="77777777" w:rsidTr="009961EB">
        <w:trPr>
          <w:trHeight w:val="315"/>
          <w:jc w:val="center"/>
        </w:trPr>
        <w:tc>
          <w:tcPr>
            <w:tcW w:w="451" w:type="dxa"/>
            <w:vMerge/>
            <w:shd w:val="clear" w:color="auto" w:fill="auto"/>
            <w:vAlign w:val="center"/>
          </w:tcPr>
          <w:p w14:paraId="152AD574"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274B914B"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1911AF08"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Rango de temperatura de funcionamiento: –35 °C a 60 °C</w:t>
            </w:r>
          </w:p>
        </w:tc>
      </w:tr>
      <w:tr w:rsidR="001719DE" w:rsidRPr="00D30016" w14:paraId="038334AA" w14:textId="77777777" w:rsidTr="009961EB">
        <w:trPr>
          <w:trHeight w:val="315"/>
          <w:jc w:val="center"/>
        </w:trPr>
        <w:tc>
          <w:tcPr>
            <w:tcW w:w="451" w:type="dxa"/>
            <w:vMerge/>
            <w:shd w:val="clear" w:color="auto" w:fill="auto"/>
            <w:vAlign w:val="center"/>
          </w:tcPr>
          <w:p w14:paraId="51AB84DF"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tcPr>
          <w:p w14:paraId="3C15370E"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14EDD7F9"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Voltaje nominal: 24 V CC regulado</w:t>
            </w:r>
          </w:p>
        </w:tc>
      </w:tr>
      <w:tr w:rsidR="001719DE" w:rsidRPr="00D30016" w14:paraId="7F66B1D3" w14:textId="77777777" w:rsidTr="009961EB">
        <w:trPr>
          <w:trHeight w:val="315"/>
          <w:jc w:val="center"/>
        </w:trPr>
        <w:tc>
          <w:tcPr>
            <w:tcW w:w="451" w:type="dxa"/>
            <w:vMerge/>
            <w:shd w:val="clear" w:color="auto" w:fill="auto"/>
            <w:vAlign w:val="center"/>
          </w:tcPr>
          <w:p w14:paraId="5B8822FD"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tcPr>
          <w:p w14:paraId="10B33DD2"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47576912"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Límite de voltaje operativo: 16 a 33 VCC</w:t>
            </w:r>
          </w:p>
        </w:tc>
      </w:tr>
      <w:tr w:rsidR="001719DE" w:rsidRPr="00D30016" w14:paraId="10EE321C" w14:textId="77777777" w:rsidTr="009961EB">
        <w:trPr>
          <w:trHeight w:val="315"/>
          <w:jc w:val="center"/>
        </w:trPr>
        <w:tc>
          <w:tcPr>
            <w:tcW w:w="451" w:type="dxa"/>
            <w:vMerge/>
            <w:shd w:val="clear" w:color="auto" w:fill="auto"/>
            <w:vAlign w:val="center"/>
          </w:tcPr>
          <w:p w14:paraId="21C0E723"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tcPr>
          <w:p w14:paraId="006FEA62"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607F5BB6"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Corriente máxima: CC-31,1 mA/ FWR-53,5 mA</w:t>
            </w:r>
          </w:p>
        </w:tc>
      </w:tr>
      <w:tr w:rsidR="001719DE" w:rsidRPr="00D30016" w14:paraId="27CC7C3D" w14:textId="77777777" w:rsidTr="009961EB">
        <w:trPr>
          <w:trHeight w:val="315"/>
          <w:jc w:val="center"/>
        </w:trPr>
        <w:tc>
          <w:tcPr>
            <w:tcW w:w="451" w:type="dxa"/>
            <w:vMerge/>
            <w:shd w:val="clear" w:color="auto" w:fill="auto"/>
            <w:vAlign w:val="center"/>
          </w:tcPr>
          <w:p w14:paraId="1D0504B6"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tcPr>
          <w:p w14:paraId="649277DB"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620D002C"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Salida de sonido: 82 (</w:t>
            </w:r>
            <w:proofErr w:type="spellStart"/>
            <w:r w:rsidRPr="00D30016">
              <w:rPr>
                <w:color w:val="000000"/>
                <w:lang w:val="es-BO" w:eastAsia="es-BO" w:bidi="ar-SA"/>
              </w:rPr>
              <w:t>dBA</w:t>
            </w:r>
            <w:proofErr w:type="spellEnd"/>
            <w:r w:rsidRPr="00D30016">
              <w:rPr>
                <w:color w:val="000000"/>
                <w:lang w:val="es-BO" w:eastAsia="es-BO" w:bidi="ar-SA"/>
              </w:rPr>
              <w:t>)</w:t>
            </w:r>
          </w:p>
        </w:tc>
      </w:tr>
      <w:tr w:rsidR="001719DE" w:rsidRPr="00D30016" w14:paraId="653E1153" w14:textId="77777777" w:rsidTr="009961EB">
        <w:trPr>
          <w:trHeight w:val="315"/>
          <w:jc w:val="center"/>
        </w:trPr>
        <w:tc>
          <w:tcPr>
            <w:tcW w:w="451" w:type="dxa"/>
            <w:vMerge w:val="restart"/>
            <w:shd w:val="clear" w:color="auto" w:fill="auto"/>
            <w:vAlign w:val="center"/>
          </w:tcPr>
          <w:p w14:paraId="6AC70B58"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6</w:t>
            </w:r>
          </w:p>
        </w:tc>
        <w:tc>
          <w:tcPr>
            <w:tcW w:w="3083" w:type="dxa"/>
            <w:vMerge w:val="restart"/>
            <w:vAlign w:val="center"/>
          </w:tcPr>
          <w:p w14:paraId="710B3157"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Dispositivo Switch de mantenimiento</w:t>
            </w:r>
          </w:p>
        </w:tc>
        <w:tc>
          <w:tcPr>
            <w:tcW w:w="6237" w:type="dxa"/>
            <w:shd w:val="clear" w:color="auto" w:fill="auto"/>
            <w:vAlign w:val="center"/>
          </w:tcPr>
          <w:p w14:paraId="5570D8E8"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Uno (1).</w:t>
            </w:r>
          </w:p>
        </w:tc>
      </w:tr>
      <w:tr w:rsidR="001719DE" w:rsidRPr="00D30016" w14:paraId="5614FF64" w14:textId="77777777" w:rsidTr="009961EB">
        <w:trPr>
          <w:trHeight w:val="315"/>
          <w:jc w:val="center"/>
        </w:trPr>
        <w:tc>
          <w:tcPr>
            <w:tcW w:w="451" w:type="dxa"/>
            <w:vMerge/>
            <w:shd w:val="clear" w:color="auto" w:fill="auto"/>
            <w:vAlign w:val="center"/>
          </w:tcPr>
          <w:p w14:paraId="192B7D37" w14:textId="77777777" w:rsidR="001719DE" w:rsidRPr="00D30016" w:rsidRDefault="001719DE" w:rsidP="00B130A5">
            <w:pPr>
              <w:spacing w:after="0" w:line="276" w:lineRule="auto"/>
              <w:ind w:left="0"/>
              <w:jc w:val="left"/>
              <w:rPr>
                <w:color w:val="000000"/>
                <w:lang w:val="es-BO" w:eastAsia="es-BO" w:bidi="ar-SA"/>
              </w:rPr>
            </w:pPr>
          </w:p>
        </w:tc>
        <w:tc>
          <w:tcPr>
            <w:tcW w:w="3083" w:type="dxa"/>
            <w:vMerge/>
            <w:vAlign w:val="center"/>
          </w:tcPr>
          <w:p w14:paraId="346F5536"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2E24D53B"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Se deberá realizar la provisión e instalación de un dispositivo de desarme manual para evitar falsas descargas durante las tareas de mantenimiento del sistema de supresión de incendio. Detallar la solución en la propuesta técnica.</w:t>
            </w:r>
          </w:p>
        </w:tc>
      </w:tr>
      <w:tr w:rsidR="001719DE" w:rsidRPr="00D30016" w14:paraId="575142CE" w14:textId="77777777" w:rsidTr="009961EB">
        <w:trPr>
          <w:trHeight w:val="315"/>
          <w:jc w:val="center"/>
        </w:trPr>
        <w:tc>
          <w:tcPr>
            <w:tcW w:w="451" w:type="dxa"/>
            <w:vMerge/>
            <w:shd w:val="clear" w:color="auto" w:fill="auto"/>
            <w:vAlign w:val="center"/>
          </w:tcPr>
          <w:p w14:paraId="7E9679B0"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6DC75763"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137053F3"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El switch de mantenimiento deberá ser monitoreado por la central de incendios en lo que se refiere a su activación.</w:t>
            </w:r>
          </w:p>
        </w:tc>
      </w:tr>
      <w:tr w:rsidR="001719DE" w:rsidRPr="00D30016" w14:paraId="00A137AD" w14:textId="77777777" w:rsidTr="009961EB">
        <w:trPr>
          <w:trHeight w:val="315"/>
          <w:jc w:val="center"/>
        </w:trPr>
        <w:tc>
          <w:tcPr>
            <w:tcW w:w="451" w:type="dxa"/>
            <w:vMerge/>
            <w:shd w:val="clear" w:color="auto" w:fill="auto"/>
            <w:vAlign w:val="center"/>
          </w:tcPr>
          <w:p w14:paraId="637CB525"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423E4440"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9CD3618"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El switch de mantenimiento deberá indicar la condición del circuito de descarga a través del panel contra incendio. El circuito deberá desactivarse girando o pulsando el interruptor de llave individual.</w:t>
            </w:r>
          </w:p>
        </w:tc>
      </w:tr>
      <w:tr w:rsidR="001719DE" w:rsidRPr="00D30016" w14:paraId="388B4F46" w14:textId="77777777" w:rsidTr="009961EB">
        <w:trPr>
          <w:trHeight w:val="315"/>
          <w:jc w:val="center"/>
        </w:trPr>
        <w:tc>
          <w:tcPr>
            <w:tcW w:w="451" w:type="dxa"/>
            <w:vMerge/>
            <w:shd w:val="clear" w:color="auto" w:fill="auto"/>
            <w:vAlign w:val="center"/>
          </w:tcPr>
          <w:p w14:paraId="43E18C1D"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3EC90B14"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41BADBB4"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El proponente deberá prever para su instalación todos los elementos de interconexión necesarios para una segura instalación acorde a la norma NFPA 72 y NFPA 2001.</w:t>
            </w:r>
          </w:p>
        </w:tc>
      </w:tr>
      <w:tr w:rsidR="001719DE" w:rsidRPr="00D30016" w14:paraId="3E906583" w14:textId="77777777" w:rsidTr="009961EB">
        <w:trPr>
          <w:trHeight w:val="315"/>
          <w:jc w:val="center"/>
        </w:trPr>
        <w:tc>
          <w:tcPr>
            <w:tcW w:w="451" w:type="dxa"/>
            <w:vMerge w:val="restart"/>
            <w:shd w:val="clear" w:color="auto" w:fill="auto"/>
            <w:vAlign w:val="center"/>
          </w:tcPr>
          <w:p w14:paraId="536D03D3"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7</w:t>
            </w:r>
          </w:p>
        </w:tc>
        <w:tc>
          <w:tcPr>
            <w:tcW w:w="3083" w:type="dxa"/>
            <w:vMerge w:val="restart"/>
            <w:vAlign w:val="center"/>
          </w:tcPr>
          <w:p w14:paraId="183895D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Pulsador de disparo</w:t>
            </w:r>
          </w:p>
        </w:tc>
        <w:tc>
          <w:tcPr>
            <w:tcW w:w="6237" w:type="dxa"/>
            <w:shd w:val="clear" w:color="auto" w:fill="auto"/>
            <w:vAlign w:val="center"/>
          </w:tcPr>
          <w:p w14:paraId="4DD9FB74"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719DE" w:rsidRPr="00D30016" w14:paraId="504938AE" w14:textId="77777777" w:rsidTr="009961EB">
        <w:trPr>
          <w:trHeight w:val="315"/>
          <w:jc w:val="center"/>
        </w:trPr>
        <w:tc>
          <w:tcPr>
            <w:tcW w:w="451" w:type="dxa"/>
            <w:vMerge/>
            <w:shd w:val="clear" w:color="auto" w:fill="auto"/>
            <w:vAlign w:val="center"/>
          </w:tcPr>
          <w:p w14:paraId="44931A4C"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5A64A8EE"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2B18BB3"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719DE" w:rsidRPr="00D30016" w14:paraId="44E74D0A" w14:textId="77777777" w:rsidTr="009961EB">
        <w:trPr>
          <w:trHeight w:val="315"/>
          <w:jc w:val="center"/>
        </w:trPr>
        <w:tc>
          <w:tcPr>
            <w:tcW w:w="451" w:type="dxa"/>
            <w:vMerge/>
            <w:shd w:val="clear" w:color="auto" w:fill="auto"/>
            <w:vAlign w:val="center"/>
          </w:tcPr>
          <w:p w14:paraId="24103F35"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1E559F7C"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55D4199C"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Especificar. Se deberá contemplar mínimamente para dos (2) ambientes.</w:t>
            </w:r>
          </w:p>
        </w:tc>
      </w:tr>
      <w:tr w:rsidR="001719DE" w:rsidRPr="00D30016" w14:paraId="114E2A79" w14:textId="77777777" w:rsidTr="009961EB">
        <w:trPr>
          <w:trHeight w:val="315"/>
          <w:jc w:val="center"/>
        </w:trPr>
        <w:tc>
          <w:tcPr>
            <w:tcW w:w="451" w:type="dxa"/>
            <w:vMerge/>
            <w:shd w:val="clear" w:color="auto" w:fill="auto"/>
            <w:vAlign w:val="center"/>
          </w:tcPr>
          <w:p w14:paraId="78834A87"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5FCF0B56"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24F2CA78"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Humedad relativa de funcionamiento sin condensación (%): 0 – 90 %.</w:t>
            </w:r>
          </w:p>
        </w:tc>
      </w:tr>
      <w:tr w:rsidR="001719DE" w:rsidRPr="00D30016" w14:paraId="4C2BAE7B" w14:textId="77777777" w:rsidTr="009961EB">
        <w:trPr>
          <w:trHeight w:val="315"/>
          <w:jc w:val="center"/>
        </w:trPr>
        <w:tc>
          <w:tcPr>
            <w:tcW w:w="451" w:type="dxa"/>
            <w:vMerge/>
            <w:shd w:val="clear" w:color="auto" w:fill="auto"/>
            <w:vAlign w:val="center"/>
          </w:tcPr>
          <w:p w14:paraId="7EC0255E"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2C6676F1"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71EDD5B0"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Temperatura de funcionamiento (°C): De -40 hasta 66 °C</w:t>
            </w:r>
          </w:p>
        </w:tc>
      </w:tr>
      <w:tr w:rsidR="001719DE" w:rsidRPr="00D30016" w14:paraId="15699EB1" w14:textId="77777777" w:rsidTr="009961EB">
        <w:trPr>
          <w:trHeight w:val="315"/>
          <w:jc w:val="center"/>
        </w:trPr>
        <w:tc>
          <w:tcPr>
            <w:tcW w:w="451" w:type="dxa"/>
            <w:vMerge/>
            <w:shd w:val="clear" w:color="auto" w:fill="auto"/>
            <w:vAlign w:val="center"/>
          </w:tcPr>
          <w:p w14:paraId="42D1941A"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7D2B871A"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9EAF299"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Material: Metal fundido.</w:t>
            </w:r>
          </w:p>
        </w:tc>
      </w:tr>
      <w:tr w:rsidR="001719DE" w:rsidRPr="00D30016" w14:paraId="2C6E49C6" w14:textId="77777777" w:rsidTr="009961EB">
        <w:trPr>
          <w:trHeight w:val="315"/>
          <w:jc w:val="center"/>
        </w:trPr>
        <w:tc>
          <w:tcPr>
            <w:tcW w:w="451" w:type="dxa"/>
            <w:vMerge/>
            <w:shd w:val="clear" w:color="auto" w:fill="auto"/>
            <w:vAlign w:val="center"/>
          </w:tcPr>
          <w:p w14:paraId="0FF9AE3E"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789E2E00"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757C004" w14:textId="77777777" w:rsidR="001719DE" w:rsidRPr="00D30016" w:rsidRDefault="001719DE" w:rsidP="00B130A5">
            <w:pPr>
              <w:spacing w:after="0" w:line="276" w:lineRule="auto"/>
              <w:ind w:left="0"/>
              <w:jc w:val="left"/>
              <w:rPr>
                <w:color w:val="000000"/>
                <w:highlight w:val="yellow"/>
                <w:lang w:val="es-BO" w:eastAsia="es-BO" w:bidi="ar-SA"/>
              </w:rPr>
            </w:pPr>
            <w:r w:rsidRPr="00D30016">
              <w:rPr>
                <w:color w:val="000000"/>
                <w:lang w:val="es-BO" w:eastAsia="es-BO" w:bidi="ar-SA"/>
              </w:rPr>
              <w:t xml:space="preserve">Se deberá realizar la provisión e instalación de pulsadores de disparo para la activación del sistema de supresión de incendios mediante agente limpio. </w:t>
            </w:r>
          </w:p>
        </w:tc>
      </w:tr>
      <w:tr w:rsidR="001719DE" w:rsidRPr="00D30016" w14:paraId="184BBEA1" w14:textId="77777777" w:rsidTr="009961EB">
        <w:trPr>
          <w:trHeight w:val="315"/>
          <w:jc w:val="center"/>
        </w:trPr>
        <w:tc>
          <w:tcPr>
            <w:tcW w:w="451" w:type="dxa"/>
            <w:vMerge/>
            <w:shd w:val="clear" w:color="auto" w:fill="auto"/>
            <w:vAlign w:val="center"/>
          </w:tcPr>
          <w:p w14:paraId="1E10EF1F"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0AB248F7"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74A5D0E4"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Los módulos de disparo deberán ser instalados en ambientes donde estarán instalados los cilindros contenedores del agente extintor para efectuar la liberación del agente en caso de un evento de incendio.</w:t>
            </w:r>
          </w:p>
        </w:tc>
      </w:tr>
      <w:tr w:rsidR="001719DE" w:rsidRPr="00D30016" w14:paraId="54DCEA25" w14:textId="77777777" w:rsidTr="009961EB">
        <w:trPr>
          <w:trHeight w:val="315"/>
          <w:jc w:val="center"/>
        </w:trPr>
        <w:tc>
          <w:tcPr>
            <w:tcW w:w="451" w:type="dxa"/>
            <w:vMerge/>
            <w:shd w:val="clear" w:color="auto" w:fill="auto"/>
            <w:vAlign w:val="center"/>
          </w:tcPr>
          <w:p w14:paraId="2CDCED72"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328E08C7"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DF39662"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Los pulsadores de disparo del sistema de supresión deberán poseer una protección que imposibilite su activación de forma involuntaria o accidental.</w:t>
            </w:r>
          </w:p>
        </w:tc>
      </w:tr>
      <w:tr w:rsidR="001719DE" w:rsidRPr="00D30016" w14:paraId="75BCE7BF" w14:textId="77777777" w:rsidTr="009961EB">
        <w:trPr>
          <w:trHeight w:val="315"/>
          <w:jc w:val="center"/>
        </w:trPr>
        <w:tc>
          <w:tcPr>
            <w:tcW w:w="451" w:type="dxa"/>
            <w:vMerge/>
            <w:shd w:val="clear" w:color="auto" w:fill="auto"/>
            <w:vAlign w:val="center"/>
          </w:tcPr>
          <w:p w14:paraId="3A0F5E4A"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7AA11658"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10E32987"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 xml:space="preserve">Los pulsadores de disparo o activación del sistema de supresión de incendios deberán contar con la conexión de </w:t>
            </w:r>
            <w:r w:rsidRPr="00D30016">
              <w:rPr>
                <w:color w:val="000000"/>
                <w:lang w:val="es-BO" w:eastAsia="es-BO" w:bidi="ar-SA"/>
              </w:rPr>
              <w:lastRenderedPageBreak/>
              <w:t>dos entradas que pueden ser usadas de forma independiente y que darán al módulo la posibilidad de enviar una señal en caso de que se produzca una avería o la activación del sistema de supresión. Además, deberá incluir una salida tipo relé de bajo voltaje que permitirá el control y activación supervisada de sistemas de supresión conectados al lazo.</w:t>
            </w:r>
          </w:p>
        </w:tc>
      </w:tr>
      <w:tr w:rsidR="001719DE" w:rsidRPr="00D30016" w14:paraId="615D86C7" w14:textId="77777777" w:rsidTr="009961EB">
        <w:trPr>
          <w:trHeight w:val="315"/>
          <w:jc w:val="center"/>
        </w:trPr>
        <w:tc>
          <w:tcPr>
            <w:tcW w:w="451" w:type="dxa"/>
            <w:vMerge/>
            <w:shd w:val="clear" w:color="auto" w:fill="auto"/>
            <w:vAlign w:val="center"/>
          </w:tcPr>
          <w:p w14:paraId="6B138411" w14:textId="77777777" w:rsidR="001719DE" w:rsidRPr="00D30016" w:rsidRDefault="001719DE" w:rsidP="00B130A5">
            <w:pPr>
              <w:spacing w:after="0" w:line="276" w:lineRule="auto"/>
              <w:ind w:left="0"/>
              <w:jc w:val="left"/>
              <w:rPr>
                <w:color w:val="000000"/>
                <w:lang w:val="es-BO" w:eastAsia="es-BO" w:bidi="ar-SA"/>
              </w:rPr>
            </w:pPr>
          </w:p>
        </w:tc>
        <w:tc>
          <w:tcPr>
            <w:tcW w:w="3083" w:type="dxa"/>
            <w:vMerge/>
          </w:tcPr>
          <w:p w14:paraId="66BE7FC7"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538DC05"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Los módulos destinados a la activación del sistema de supresión de incendios deberán ser conectados al panel de detección de incendio a través del lazo de detección y deberá ser alimentado por medio de este usando una conexión de dos hilos.</w:t>
            </w:r>
          </w:p>
        </w:tc>
      </w:tr>
      <w:tr w:rsidR="001719DE" w:rsidRPr="00D30016" w14:paraId="6AE1A363" w14:textId="77777777" w:rsidTr="009961EB">
        <w:trPr>
          <w:trHeight w:val="315"/>
          <w:jc w:val="center"/>
        </w:trPr>
        <w:tc>
          <w:tcPr>
            <w:tcW w:w="451" w:type="dxa"/>
            <w:vMerge/>
            <w:shd w:val="clear" w:color="auto" w:fill="auto"/>
            <w:vAlign w:val="center"/>
          </w:tcPr>
          <w:p w14:paraId="5C086DC3" w14:textId="77777777" w:rsidR="001719DE" w:rsidRPr="00D30016" w:rsidRDefault="001719DE" w:rsidP="00B130A5">
            <w:pPr>
              <w:spacing w:after="0" w:line="276" w:lineRule="auto"/>
              <w:ind w:left="0"/>
              <w:jc w:val="left"/>
              <w:rPr>
                <w:color w:val="000000"/>
                <w:highlight w:val="green"/>
                <w:lang w:val="es-BO" w:eastAsia="es-BO" w:bidi="ar-SA"/>
              </w:rPr>
            </w:pPr>
          </w:p>
        </w:tc>
        <w:tc>
          <w:tcPr>
            <w:tcW w:w="3083" w:type="dxa"/>
            <w:vMerge/>
          </w:tcPr>
          <w:p w14:paraId="4A67BA24" w14:textId="77777777" w:rsidR="001719DE" w:rsidRPr="00D30016" w:rsidRDefault="001719DE" w:rsidP="00B130A5">
            <w:pPr>
              <w:spacing w:after="0" w:line="276" w:lineRule="auto"/>
              <w:ind w:left="0"/>
              <w:jc w:val="left"/>
              <w:rPr>
                <w:color w:val="000000"/>
                <w:highlight w:val="green"/>
                <w:lang w:val="es-BO" w:eastAsia="es-BO" w:bidi="ar-SA"/>
              </w:rPr>
            </w:pPr>
          </w:p>
        </w:tc>
        <w:tc>
          <w:tcPr>
            <w:tcW w:w="6237" w:type="dxa"/>
            <w:shd w:val="clear" w:color="auto" w:fill="auto"/>
            <w:vAlign w:val="center"/>
          </w:tcPr>
          <w:p w14:paraId="085CCAED" w14:textId="77777777" w:rsidR="001719DE" w:rsidRPr="00D30016" w:rsidRDefault="001719DE" w:rsidP="00B130A5">
            <w:pPr>
              <w:spacing w:after="0" w:line="276" w:lineRule="auto"/>
              <w:ind w:left="0"/>
              <w:jc w:val="left"/>
              <w:rPr>
                <w:color w:val="000000"/>
                <w:highlight w:val="green"/>
                <w:lang w:val="es-BO" w:eastAsia="es-BO" w:bidi="ar-SA"/>
              </w:rPr>
            </w:pPr>
            <w:r w:rsidRPr="00D30016">
              <w:rPr>
                <w:color w:val="000000"/>
                <w:lang w:val="es-BO" w:eastAsia="es-BO" w:bidi="ar-SA"/>
              </w:rPr>
              <w:t>El proponente deberá prever para su instalación todos los elementos de interconexión necesarios para una segura instalación acorde a la norma NFPA 72, NFPA 75, NFPA 76 Y NFPA 2001.</w:t>
            </w:r>
          </w:p>
        </w:tc>
      </w:tr>
      <w:tr w:rsidR="001719DE" w:rsidRPr="00D30016" w14:paraId="3DC453CF" w14:textId="77777777" w:rsidTr="009961EB">
        <w:trPr>
          <w:trHeight w:val="315"/>
          <w:jc w:val="center"/>
        </w:trPr>
        <w:tc>
          <w:tcPr>
            <w:tcW w:w="451" w:type="dxa"/>
            <w:vMerge w:val="restart"/>
            <w:shd w:val="clear" w:color="auto" w:fill="auto"/>
            <w:vAlign w:val="center"/>
          </w:tcPr>
          <w:p w14:paraId="6D45FD21"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8</w:t>
            </w:r>
          </w:p>
        </w:tc>
        <w:tc>
          <w:tcPr>
            <w:tcW w:w="3083" w:type="dxa"/>
            <w:vMerge w:val="restart"/>
            <w:shd w:val="clear" w:color="auto" w:fill="auto"/>
            <w:vAlign w:val="center"/>
          </w:tcPr>
          <w:p w14:paraId="310CD80B"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Pulsador de aborto</w:t>
            </w:r>
          </w:p>
        </w:tc>
        <w:tc>
          <w:tcPr>
            <w:tcW w:w="6237" w:type="dxa"/>
            <w:shd w:val="clear" w:color="auto" w:fill="auto"/>
            <w:vAlign w:val="center"/>
          </w:tcPr>
          <w:p w14:paraId="54C8FDFA"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719DE" w:rsidRPr="00D30016" w14:paraId="6B9FFC73" w14:textId="77777777" w:rsidTr="009961EB">
        <w:trPr>
          <w:trHeight w:val="315"/>
          <w:jc w:val="center"/>
        </w:trPr>
        <w:tc>
          <w:tcPr>
            <w:tcW w:w="451" w:type="dxa"/>
            <w:vMerge/>
            <w:shd w:val="clear" w:color="auto" w:fill="auto"/>
            <w:vAlign w:val="center"/>
          </w:tcPr>
          <w:p w14:paraId="2FD00CEF"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5B8CF368"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4962BAAB"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719DE" w:rsidRPr="00D30016" w14:paraId="7EC930E9" w14:textId="77777777" w:rsidTr="009961EB">
        <w:trPr>
          <w:trHeight w:val="315"/>
          <w:jc w:val="center"/>
        </w:trPr>
        <w:tc>
          <w:tcPr>
            <w:tcW w:w="451" w:type="dxa"/>
            <w:vMerge/>
            <w:shd w:val="clear" w:color="auto" w:fill="auto"/>
            <w:vAlign w:val="center"/>
          </w:tcPr>
          <w:p w14:paraId="73A4A8CF"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0EECEFBC"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2B5AD61"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Se deberá contemplar mínimamente para dos (2) ambientes.</w:t>
            </w:r>
          </w:p>
        </w:tc>
      </w:tr>
      <w:tr w:rsidR="001719DE" w:rsidRPr="00D30016" w14:paraId="18F376F0" w14:textId="77777777" w:rsidTr="009961EB">
        <w:trPr>
          <w:trHeight w:val="315"/>
          <w:jc w:val="center"/>
        </w:trPr>
        <w:tc>
          <w:tcPr>
            <w:tcW w:w="451" w:type="dxa"/>
            <w:vMerge/>
            <w:shd w:val="clear" w:color="auto" w:fill="auto"/>
            <w:vAlign w:val="center"/>
          </w:tcPr>
          <w:p w14:paraId="07665036"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7B1FDAF1"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101F39A7"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Provisión e instalación de pulsadores manuales que permitan realizar la inhibición del accionamiento de los sistemas de supresión que sean inicializados mediante la detección de incendios por el panel controlador ante un falso positivo o una activación involuntaria de los elementos detectores que protegen los ambientes donde se hallan instalados.</w:t>
            </w:r>
          </w:p>
        </w:tc>
      </w:tr>
      <w:tr w:rsidR="001719DE" w:rsidRPr="00D30016" w14:paraId="11416D49" w14:textId="77777777" w:rsidTr="009961EB">
        <w:trPr>
          <w:trHeight w:val="315"/>
          <w:jc w:val="center"/>
        </w:trPr>
        <w:tc>
          <w:tcPr>
            <w:tcW w:w="451" w:type="dxa"/>
            <w:vMerge/>
            <w:shd w:val="clear" w:color="auto" w:fill="auto"/>
            <w:vAlign w:val="center"/>
          </w:tcPr>
          <w:p w14:paraId="4F26A2AA"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183B268E"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042E469"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Los pulsadores de aborto del sistema de supresión deberán ser conectados al panel de detección de incendio ofertado, a través del lazo de detección o mediante módulos de supervisión; el proponente deberá prever la instalación e integración de tal forma que estos dispositivos sean monitoreados mediante el panel de detección de incendios y generar notificaciones cuando estos sean accionados.</w:t>
            </w:r>
          </w:p>
        </w:tc>
      </w:tr>
      <w:tr w:rsidR="001719DE" w:rsidRPr="00D30016" w14:paraId="09853DAC" w14:textId="77777777" w:rsidTr="009961EB">
        <w:trPr>
          <w:trHeight w:val="315"/>
          <w:jc w:val="center"/>
        </w:trPr>
        <w:tc>
          <w:tcPr>
            <w:tcW w:w="451" w:type="dxa"/>
            <w:vMerge/>
            <w:shd w:val="clear" w:color="auto" w:fill="auto"/>
            <w:vAlign w:val="center"/>
          </w:tcPr>
          <w:p w14:paraId="160A3488"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208E02ED"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0312F673"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Se deberá prever para su instalación todos los elementos de interconexión necesarios para una segura instalación acorde a la norma NFPA 72, NFPA 75, NFPA 76 Y NFPA 2001.</w:t>
            </w:r>
          </w:p>
        </w:tc>
      </w:tr>
      <w:tr w:rsidR="001719DE" w:rsidRPr="00D30016" w14:paraId="36D5A642" w14:textId="77777777" w:rsidTr="009961EB">
        <w:trPr>
          <w:trHeight w:val="315"/>
          <w:jc w:val="center"/>
        </w:trPr>
        <w:tc>
          <w:tcPr>
            <w:tcW w:w="451" w:type="dxa"/>
            <w:vMerge w:val="restart"/>
            <w:shd w:val="clear" w:color="auto" w:fill="auto"/>
            <w:vAlign w:val="center"/>
          </w:tcPr>
          <w:p w14:paraId="579BA330"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9</w:t>
            </w:r>
          </w:p>
        </w:tc>
        <w:tc>
          <w:tcPr>
            <w:tcW w:w="3083" w:type="dxa"/>
            <w:vMerge w:val="restart"/>
            <w:shd w:val="clear" w:color="auto" w:fill="auto"/>
            <w:vAlign w:val="center"/>
          </w:tcPr>
          <w:p w14:paraId="08D03FA6"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Baterías</w:t>
            </w:r>
          </w:p>
        </w:tc>
        <w:tc>
          <w:tcPr>
            <w:tcW w:w="6237" w:type="dxa"/>
            <w:shd w:val="clear" w:color="auto" w:fill="auto"/>
            <w:vAlign w:val="center"/>
          </w:tcPr>
          <w:p w14:paraId="382677FB"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Marca: Especificar.</w:t>
            </w:r>
          </w:p>
        </w:tc>
      </w:tr>
      <w:tr w:rsidR="001719DE" w:rsidRPr="00D30016" w14:paraId="2286FABE" w14:textId="77777777" w:rsidTr="009961EB">
        <w:trPr>
          <w:trHeight w:val="315"/>
          <w:jc w:val="center"/>
        </w:trPr>
        <w:tc>
          <w:tcPr>
            <w:tcW w:w="451" w:type="dxa"/>
            <w:vMerge/>
            <w:shd w:val="clear" w:color="auto" w:fill="auto"/>
            <w:vAlign w:val="center"/>
          </w:tcPr>
          <w:p w14:paraId="3D581628"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7756D0BF"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589335E2"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Modelo: Especificar.</w:t>
            </w:r>
          </w:p>
        </w:tc>
      </w:tr>
      <w:tr w:rsidR="001719DE" w:rsidRPr="00D30016" w14:paraId="6C62B34E" w14:textId="77777777" w:rsidTr="009961EB">
        <w:trPr>
          <w:trHeight w:val="315"/>
          <w:jc w:val="center"/>
        </w:trPr>
        <w:tc>
          <w:tcPr>
            <w:tcW w:w="451" w:type="dxa"/>
            <w:vMerge/>
            <w:shd w:val="clear" w:color="auto" w:fill="auto"/>
            <w:vAlign w:val="center"/>
          </w:tcPr>
          <w:p w14:paraId="2F4E041F"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5F00DC79"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3F16E52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Cantidad: Especificar.</w:t>
            </w:r>
          </w:p>
        </w:tc>
      </w:tr>
      <w:tr w:rsidR="001719DE" w:rsidRPr="00D30016" w14:paraId="67040AEB" w14:textId="77777777" w:rsidTr="009961EB">
        <w:trPr>
          <w:trHeight w:val="315"/>
          <w:jc w:val="center"/>
        </w:trPr>
        <w:tc>
          <w:tcPr>
            <w:tcW w:w="451" w:type="dxa"/>
            <w:vMerge/>
            <w:shd w:val="clear" w:color="auto" w:fill="auto"/>
            <w:vAlign w:val="center"/>
          </w:tcPr>
          <w:p w14:paraId="2185ADE0"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206C2BA4"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70D2EE12"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Material: ABS Termoplástico.</w:t>
            </w:r>
          </w:p>
        </w:tc>
      </w:tr>
      <w:tr w:rsidR="001719DE" w:rsidRPr="00D30016" w14:paraId="631B7F3B" w14:textId="77777777" w:rsidTr="009961EB">
        <w:trPr>
          <w:trHeight w:val="343"/>
          <w:jc w:val="center"/>
        </w:trPr>
        <w:tc>
          <w:tcPr>
            <w:tcW w:w="451" w:type="dxa"/>
            <w:vMerge/>
            <w:shd w:val="clear" w:color="auto" w:fill="auto"/>
            <w:vAlign w:val="center"/>
          </w:tcPr>
          <w:p w14:paraId="2123C63E"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74790F70"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63523080"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Tipo: DOT Clase 60.</w:t>
            </w:r>
          </w:p>
        </w:tc>
      </w:tr>
      <w:tr w:rsidR="001719DE" w:rsidRPr="00D30016" w14:paraId="5759F4AC" w14:textId="77777777" w:rsidTr="009961EB">
        <w:trPr>
          <w:trHeight w:val="315"/>
          <w:jc w:val="center"/>
        </w:trPr>
        <w:tc>
          <w:tcPr>
            <w:tcW w:w="451" w:type="dxa"/>
            <w:vMerge/>
            <w:shd w:val="clear" w:color="auto" w:fill="auto"/>
            <w:vAlign w:val="center"/>
          </w:tcPr>
          <w:p w14:paraId="30ECE761" w14:textId="77777777" w:rsidR="001719DE" w:rsidRPr="00D30016" w:rsidRDefault="001719DE" w:rsidP="00B130A5">
            <w:pPr>
              <w:spacing w:after="0" w:line="276" w:lineRule="auto"/>
              <w:ind w:left="0"/>
              <w:jc w:val="left"/>
              <w:rPr>
                <w:color w:val="000000"/>
                <w:lang w:val="es-BO" w:eastAsia="es-BO" w:bidi="ar-SA"/>
              </w:rPr>
            </w:pPr>
          </w:p>
        </w:tc>
        <w:tc>
          <w:tcPr>
            <w:tcW w:w="3083" w:type="dxa"/>
            <w:vMerge/>
            <w:shd w:val="clear" w:color="auto" w:fill="auto"/>
          </w:tcPr>
          <w:p w14:paraId="0B755221" w14:textId="77777777" w:rsidR="001719DE" w:rsidRPr="00D30016" w:rsidRDefault="001719DE" w:rsidP="00B130A5">
            <w:pPr>
              <w:spacing w:after="0" w:line="276" w:lineRule="auto"/>
              <w:ind w:left="0"/>
              <w:jc w:val="left"/>
              <w:rPr>
                <w:color w:val="000000"/>
                <w:lang w:val="es-BO" w:eastAsia="es-BO" w:bidi="ar-SA"/>
              </w:rPr>
            </w:pPr>
          </w:p>
        </w:tc>
        <w:tc>
          <w:tcPr>
            <w:tcW w:w="6237" w:type="dxa"/>
            <w:shd w:val="clear" w:color="auto" w:fill="auto"/>
            <w:vAlign w:val="center"/>
          </w:tcPr>
          <w:p w14:paraId="2EDC5FF5"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Entorno operativo: (0° C a 49° C) 0 a 93% RH, sin condensación.</w:t>
            </w:r>
          </w:p>
        </w:tc>
      </w:tr>
      <w:tr w:rsidR="001719DE" w:rsidRPr="00D30016" w14:paraId="1815C0F8" w14:textId="77777777" w:rsidTr="009961EB">
        <w:trPr>
          <w:trHeight w:val="525"/>
          <w:jc w:val="center"/>
        </w:trPr>
        <w:tc>
          <w:tcPr>
            <w:tcW w:w="451" w:type="dxa"/>
            <w:shd w:val="clear" w:color="auto" w:fill="auto"/>
            <w:vAlign w:val="center"/>
          </w:tcPr>
          <w:p w14:paraId="2C04CB6E" w14:textId="15B29DE8"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10</w:t>
            </w:r>
          </w:p>
        </w:tc>
        <w:tc>
          <w:tcPr>
            <w:tcW w:w="3083" w:type="dxa"/>
          </w:tcPr>
          <w:p w14:paraId="4EFCF34E" w14:textId="77777777" w:rsidR="001719DE" w:rsidRPr="00D30016" w:rsidRDefault="001719DE" w:rsidP="00B130A5">
            <w:pPr>
              <w:spacing w:after="0" w:line="276" w:lineRule="auto"/>
              <w:ind w:left="0"/>
              <w:jc w:val="left"/>
              <w:rPr>
                <w:color w:val="000000"/>
                <w:highlight w:val="yellow"/>
                <w:lang w:val="es-BO" w:eastAsia="es-BO" w:bidi="ar-SA"/>
              </w:rPr>
            </w:pPr>
            <w:r w:rsidRPr="00D30016">
              <w:rPr>
                <w:color w:val="000000"/>
                <w:lang w:val="es-BO" w:eastAsia="es-BO" w:bidi="ar-SA"/>
              </w:rPr>
              <w:t>Garantía y soporte del fabricante.</w:t>
            </w:r>
          </w:p>
        </w:tc>
        <w:tc>
          <w:tcPr>
            <w:tcW w:w="6237" w:type="dxa"/>
            <w:shd w:val="clear" w:color="auto" w:fill="auto"/>
            <w:vAlign w:val="center"/>
          </w:tcPr>
          <w:p w14:paraId="590EE7F4" w14:textId="47F0DA53"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Garantía del fabricante con cobertura para reemplazo de partes, con duración de tres (3) años, bajo la modalidad 5x8.</w:t>
            </w:r>
          </w:p>
          <w:p w14:paraId="2BE555B5" w14:textId="77777777" w:rsidR="001719DE" w:rsidRPr="00D30016" w:rsidRDefault="001719DE" w:rsidP="00B130A5">
            <w:pPr>
              <w:spacing w:after="0" w:line="276" w:lineRule="auto"/>
              <w:ind w:left="0"/>
              <w:jc w:val="left"/>
              <w:rPr>
                <w:color w:val="000000"/>
                <w:highlight w:val="yellow"/>
                <w:lang w:val="es-BO" w:eastAsia="es-BO" w:bidi="ar-SA"/>
              </w:rPr>
            </w:pPr>
            <w:r w:rsidRPr="00D30016">
              <w:rPr>
                <w:color w:val="000000"/>
                <w:lang w:val="es-BO" w:eastAsia="es-BO" w:bidi="ar-SA"/>
              </w:rPr>
              <w:t>La garantía del fabricante debe contemplar Soporte técnico incluyendo disponibilidad de stock de partes, para el reemplazo de las mismas tras haber sido diagnosticada la falla completa de los componentes o equipos.</w:t>
            </w:r>
          </w:p>
        </w:tc>
      </w:tr>
      <w:tr w:rsidR="001719DE" w:rsidRPr="00D30016" w14:paraId="193F3499" w14:textId="77777777" w:rsidTr="009961EB">
        <w:trPr>
          <w:trHeight w:val="525"/>
          <w:jc w:val="center"/>
        </w:trPr>
        <w:tc>
          <w:tcPr>
            <w:tcW w:w="451" w:type="dxa"/>
            <w:shd w:val="clear" w:color="auto" w:fill="auto"/>
            <w:vAlign w:val="center"/>
          </w:tcPr>
          <w:p w14:paraId="1598B71F" w14:textId="11D95CE9"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11</w:t>
            </w:r>
          </w:p>
        </w:tc>
        <w:tc>
          <w:tcPr>
            <w:tcW w:w="3083" w:type="dxa"/>
          </w:tcPr>
          <w:p w14:paraId="1EB5EF9D" w14:textId="77777777"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Mantenimiento preventivo de la solución.</w:t>
            </w:r>
          </w:p>
        </w:tc>
        <w:tc>
          <w:tcPr>
            <w:tcW w:w="6237" w:type="dxa"/>
            <w:shd w:val="clear" w:color="auto" w:fill="auto"/>
            <w:vAlign w:val="center"/>
          </w:tcPr>
          <w:p w14:paraId="44B61B39" w14:textId="22CC9268" w:rsidR="001719DE" w:rsidRPr="00D30016" w:rsidRDefault="001719DE" w:rsidP="00B130A5">
            <w:pPr>
              <w:spacing w:after="0" w:line="276" w:lineRule="auto"/>
              <w:ind w:left="0"/>
              <w:jc w:val="left"/>
              <w:rPr>
                <w:color w:val="000000"/>
                <w:lang w:val="es-BO" w:eastAsia="es-BO" w:bidi="ar-SA"/>
              </w:rPr>
            </w:pPr>
            <w:r w:rsidRPr="00D30016">
              <w:rPr>
                <w:color w:val="000000"/>
                <w:lang w:val="es-BO" w:eastAsia="es-BO" w:bidi="ar-SA"/>
              </w:rPr>
              <w:t>La propuesta debe contemplar tres (3) mantenimientos preventivos del sistema de detección. Este mantenimiento será coordinado previamente con YPFB TRANSPORTE S.A.</w:t>
            </w:r>
          </w:p>
        </w:tc>
      </w:tr>
    </w:tbl>
    <w:p w14:paraId="033012A2" w14:textId="77777777" w:rsidR="00B4606A" w:rsidRDefault="00B4606A" w:rsidP="00CC1FCA">
      <w:pPr>
        <w:tabs>
          <w:tab w:val="left" w:pos="7716"/>
        </w:tabs>
      </w:pPr>
    </w:p>
    <w:p w14:paraId="6EA0BB57" w14:textId="63BA2D23" w:rsidR="0009239B" w:rsidRPr="00FC2AF2" w:rsidRDefault="0009239B" w:rsidP="00CC1FCA">
      <w:pPr>
        <w:tabs>
          <w:tab w:val="left" w:pos="7716"/>
        </w:tabs>
      </w:pPr>
      <w:r w:rsidRPr="0009239B">
        <w:rPr>
          <w:lang w:val="es-ES"/>
        </w:rPr>
        <w:t xml:space="preserve">Para una mejor comprensión de la implementación de la solución de detección de incendios, consulte las </w:t>
      </w:r>
      <w:r>
        <w:rPr>
          <w:lang w:val="es-ES"/>
        </w:rPr>
        <w:t>f</w:t>
      </w:r>
      <w:r w:rsidRPr="0009239B">
        <w:rPr>
          <w:lang w:val="es-ES"/>
        </w:rPr>
        <w:t xml:space="preserve">iguras </w:t>
      </w:r>
      <w:r>
        <w:rPr>
          <w:lang w:val="es-ES"/>
        </w:rPr>
        <w:t>3</w:t>
      </w:r>
      <w:r w:rsidRPr="0009239B">
        <w:rPr>
          <w:lang w:val="es-ES"/>
        </w:rPr>
        <w:t xml:space="preserve"> y </w:t>
      </w:r>
      <w:r>
        <w:rPr>
          <w:lang w:val="es-ES"/>
        </w:rPr>
        <w:t>4</w:t>
      </w:r>
      <w:r w:rsidRPr="0009239B">
        <w:rPr>
          <w:lang w:val="es-ES"/>
        </w:rPr>
        <w:t xml:space="preserve"> del </w:t>
      </w:r>
      <w:proofErr w:type="spellStart"/>
      <w:r w:rsidRPr="0009239B">
        <w:rPr>
          <w:lang w:val="es-ES"/>
        </w:rPr>
        <w:t>Subanexo</w:t>
      </w:r>
      <w:proofErr w:type="spellEnd"/>
      <w:r w:rsidRPr="0009239B">
        <w:rPr>
          <w:lang w:val="es-ES"/>
        </w:rPr>
        <w:t xml:space="preserve"> 2</w:t>
      </w:r>
      <w:r>
        <w:rPr>
          <w:lang w:val="es-ES"/>
        </w:rPr>
        <w:t>.</w:t>
      </w:r>
    </w:p>
    <w:p w14:paraId="5779FBC9" w14:textId="77777777" w:rsidR="00F475A4" w:rsidRPr="0037793D" w:rsidRDefault="00F475A4" w:rsidP="00F475A4">
      <w:pPr>
        <w:pStyle w:val="Ttulo1"/>
        <w:spacing w:after="120"/>
        <w:ind w:left="714" w:hanging="357"/>
        <w:rPr>
          <w:lang w:val="es-BO"/>
        </w:rPr>
      </w:pPr>
      <w:bookmarkStart w:id="2" w:name="_Toc161059539"/>
      <w:bookmarkStart w:id="3" w:name="_Toc177371420"/>
      <w:r w:rsidRPr="0037793D">
        <w:rPr>
          <w:lang w:val="es-BO"/>
        </w:rPr>
        <w:t>CAMBIOS Y MODIFICACIONES</w:t>
      </w:r>
      <w:bookmarkEnd w:id="2"/>
      <w:bookmarkEnd w:id="3"/>
    </w:p>
    <w:p w14:paraId="7DBD400F" w14:textId="77777777" w:rsidR="00F475A4" w:rsidRPr="0037793D" w:rsidRDefault="00F475A4" w:rsidP="00B130A5">
      <w:pPr>
        <w:spacing w:line="276" w:lineRule="auto"/>
        <w:ind w:left="567" w:right="283"/>
        <w:rPr>
          <w:lang w:val="es-BO"/>
        </w:rPr>
      </w:pPr>
      <w:r w:rsidRPr="0037793D">
        <w:rPr>
          <w:lang w:val="es-BO"/>
        </w:rPr>
        <w:t>Las modificaciones para reemplazo o mejoras a cualquier punto de este pliego, deberán ser consultadas y aprobadas por el equipo evaluador de YPFB TRANSPORTE S.A. durante el tiempo establecido para consultas y recepción de propuestas, para ello el ofertante deberá utilizar el siguiente formato:</w:t>
      </w:r>
    </w:p>
    <w:tbl>
      <w:tblPr>
        <w:tblStyle w:val="Tablaconcuadrcula4-nfasis5"/>
        <w:tblW w:w="7514" w:type="dxa"/>
        <w:jc w:val="center"/>
        <w:tblLook w:val="04A0" w:firstRow="1" w:lastRow="0" w:firstColumn="1" w:lastColumn="0" w:noHBand="0" w:noVBand="1"/>
      </w:tblPr>
      <w:tblGrid>
        <w:gridCol w:w="659"/>
        <w:gridCol w:w="1893"/>
        <w:gridCol w:w="2552"/>
        <w:gridCol w:w="2410"/>
      </w:tblGrid>
      <w:tr w:rsidR="001F12AC" w:rsidRPr="00C57DCF" w14:paraId="7AC9F5FC" w14:textId="77777777" w:rsidTr="00E949A0">
        <w:trPr>
          <w:cnfStyle w:val="100000000000" w:firstRow="1" w:lastRow="0" w:firstColumn="0" w:lastColumn="0" w:oddVBand="0" w:evenVBand="0" w:oddHBand="0" w:evenHBand="0" w:firstRowFirstColumn="0" w:firstRowLastColumn="0" w:lastRowFirstColumn="0" w:lastRowLastColumn="0"/>
          <w:trHeight w:val="392"/>
          <w:jc w:val="center"/>
        </w:trPr>
        <w:tc>
          <w:tcPr>
            <w:cnfStyle w:val="001000000000" w:firstRow="0" w:lastRow="0" w:firstColumn="1" w:lastColumn="0" w:oddVBand="0" w:evenVBand="0" w:oddHBand="0" w:evenHBand="0" w:firstRowFirstColumn="0" w:firstRowLastColumn="0" w:lastRowFirstColumn="0" w:lastRowLastColumn="0"/>
            <w:tcW w:w="659" w:type="dxa"/>
            <w:shd w:val="clear" w:color="auto" w:fill="548DD4" w:themeFill="text2" w:themeFillTint="99"/>
            <w:vAlign w:val="center"/>
          </w:tcPr>
          <w:p w14:paraId="604F6AD2" w14:textId="21473DDD" w:rsidR="001F12AC" w:rsidRPr="00E949A0" w:rsidRDefault="001F12AC" w:rsidP="0040777D">
            <w:pPr>
              <w:spacing w:before="60" w:after="60"/>
              <w:ind w:left="28"/>
              <w:jc w:val="center"/>
              <w:rPr>
                <w:rFonts w:asciiTheme="minorHAnsi" w:hAnsiTheme="minorHAnsi"/>
                <w:sz w:val="20"/>
                <w:szCs w:val="20"/>
                <w:lang w:val="es-BO"/>
              </w:rPr>
            </w:pPr>
            <w:proofErr w:type="spellStart"/>
            <w:r w:rsidRPr="00E949A0">
              <w:rPr>
                <w:rFonts w:asciiTheme="minorHAnsi" w:hAnsiTheme="minorHAnsi"/>
                <w:sz w:val="20"/>
                <w:szCs w:val="20"/>
                <w:lang w:val="es-BO"/>
              </w:rPr>
              <w:t>Nro</w:t>
            </w:r>
            <w:proofErr w:type="spellEnd"/>
          </w:p>
        </w:tc>
        <w:tc>
          <w:tcPr>
            <w:tcW w:w="1893" w:type="dxa"/>
            <w:shd w:val="clear" w:color="auto" w:fill="548DD4" w:themeFill="text2" w:themeFillTint="99"/>
            <w:vAlign w:val="center"/>
          </w:tcPr>
          <w:p w14:paraId="61C1DF5E" w14:textId="245D3385" w:rsidR="001F12AC" w:rsidRPr="00E949A0" w:rsidRDefault="001F12AC" w:rsidP="0040777D">
            <w:pPr>
              <w:spacing w:before="60" w:after="60"/>
              <w:ind w:left="28"/>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lang w:val="es-BO"/>
              </w:rPr>
            </w:pPr>
            <w:r w:rsidRPr="00E949A0">
              <w:rPr>
                <w:rFonts w:asciiTheme="minorHAnsi" w:hAnsiTheme="minorHAnsi"/>
                <w:sz w:val="20"/>
                <w:szCs w:val="20"/>
                <w:lang w:val="es-BO"/>
              </w:rPr>
              <w:t>Descripción</w:t>
            </w:r>
          </w:p>
        </w:tc>
        <w:tc>
          <w:tcPr>
            <w:tcW w:w="2552" w:type="dxa"/>
            <w:shd w:val="clear" w:color="auto" w:fill="548DD4" w:themeFill="text2" w:themeFillTint="99"/>
            <w:vAlign w:val="center"/>
          </w:tcPr>
          <w:p w14:paraId="37818362" w14:textId="567375C2" w:rsidR="001F12AC" w:rsidRPr="00E949A0" w:rsidRDefault="001F12AC" w:rsidP="0040777D">
            <w:pPr>
              <w:spacing w:before="60" w:after="60"/>
              <w:ind w:left="28"/>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lang w:val="es-BO"/>
              </w:rPr>
            </w:pPr>
            <w:r w:rsidRPr="00E949A0">
              <w:rPr>
                <w:rFonts w:asciiTheme="minorHAnsi" w:hAnsiTheme="minorHAnsi"/>
                <w:sz w:val="20"/>
                <w:szCs w:val="20"/>
                <w:lang w:val="es-BO"/>
              </w:rPr>
              <w:t>Características</w:t>
            </w:r>
          </w:p>
        </w:tc>
        <w:tc>
          <w:tcPr>
            <w:tcW w:w="2410" w:type="dxa"/>
            <w:shd w:val="clear" w:color="auto" w:fill="548DD4" w:themeFill="text2" w:themeFillTint="99"/>
            <w:vAlign w:val="center"/>
          </w:tcPr>
          <w:p w14:paraId="7E9A26A8" w14:textId="77777777" w:rsidR="001F12AC" w:rsidRPr="00E949A0" w:rsidRDefault="001F12AC" w:rsidP="0040777D">
            <w:pPr>
              <w:spacing w:before="60" w:after="60"/>
              <w:ind w:left="28"/>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20"/>
                <w:szCs w:val="20"/>
                <w:lang w:val="es-BO"/>
              </w:rPr>
            </w:pPr>
            <w:r w:rsidRPr="00E949A0">
              <w:rPr>
                <w:rFonts w:asciiTheme="minorHAnsi" w:hAnsiTheme="minorHAnsi"/>
                <w:sz w:val="20"/>
                <w:szCs w:val="20"/>
                <w:lang w:val="es-BO"/>
              </w:rPr>
              <w:t>Motivo del Cambio</w:t>
            </w:r>
          </w:p>
        </w:tc>
      </w:tr>
      <w:tr w:rsidR="001F12AC" w:rsidRPr="00C57DCF" w14:paraId="4336C070" w14:textId="77777777" w:rsidTr="001F12A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659" w:type="dxa"/>
            <w:shd w:val="clear" w:color="auto" w:fill="FFFFFF" w:themeFill="background1"/>
          </w:tcPr>
          <w:p w14:paraId="30EEC799" w14:textId="77777777" w:rsidR="001F12AC" w:rsidRPr="00C57DCF" w:rsidRDefault="001F12AC" w:rsidP="0040777D">
            <w:pPr>
              <w:rPr>
                <w:rFonts w:asciiTheme="minorHAnsi" w:hAnsiTheme="minorHAnsi"/>
                <w:sz w:val="20"/>
                <w:szCs w:val="20"/>
                <w:lang w:val="es-BO"/>
              </w:rPr>
            </w:pPr>
          </w:p>
        </w:tc>
        <w:tc>
          <w:tcPr>
            <w:tcW w:w="1893" w:type="dxa"/>
            <w:shd w:val="clear" w:color="auto" w:fill="FFFFFF" w:themeFill="background1"/>
          </w:tcPr>
          <w:p w14:paraId="536C0695" w14:textId="77777777" w:rsidR="001F12AC" w:rsidRPr="00C57DCF" w:rsidRDefault="001F12AC" w:rsidP="0040777D">
            <w:pP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es-BO"/>
              </w:rPr>
            </w:pPr>
          </w:p>
        </w:tc>
        <w:tc>
          <w:tcPr>
            <w:tcW w:w="2552" w:type="dxa"/>
            <w:shd w:val="clear" w:color="auto" w:fill="FFFFFF" w:themeFill="background1"/>
          </w:tcPr>
          <w:p w14:paraId="6A6764F2" w14:textId="77777777" w:rsidR="001F12AC" w:rsidRPr="00C57DCF" w:rsidRDefault="001F12AC" w:rsidP="0040777D">
            <w:pP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es-BO"/>
              </w:rPr>
            </w:pPr>
          </w:p>
        </w:tc>
        <w:tc>
          <w:tcPr>
            <w:tcW w:w="2410" w:type="dxa"/>
            <w:shd w:val="clear" w:color="auto" w:fill="FFFFFF" w:themeFill="background1"/>
          </w:tcPr>
          <w:p w14:paraId="1B9877C0" w14:textId="77777777" w:rsidR="001F12AC" w:rsidRPr="00C57DCF" w:rsidRDefault="001F12AC" w:rsidP="0040777D">
            <w:pPr>
              <w:cnfStyle w:val="000000100000" w:firstRow="0" w:lastRow="0" w:firstColumn="0" w:lastColumn="0" w:oddVBand="0" w:evenVBand="0" w:oddHBand="1" w:evenHBand="0" w:firstRowFirstColumn="0" w:firstRowLastColumn="0" w:lastRowFirstColumn="0" w:lastRowLastColumn="0"/>
              <w:rPr>
                <w:rFonts w:asciiTheme="minorHAnsi" w:hAnsiTheme="minorHAnsi"/>
                <w:sz w:val="20"/>
                <w:szCs w:val="20"/>
                <w:lang w:val="es-BO"/>
              </w:rPr>
            </w:pPr>
          </w:p>
        </w:tc>
      </w:tr>
    </w:tbl>
    <w:p w14:paraId="268171AA" w14:textId="77777777" w:rsidR="00F475A4" w:rsidRPr="004F20A5" w:rsidRDefault="00F475A4" w:rsidP="00B130A5">
      <w:pPr>
        <w:spacing w:before="120" w:line="276" w:lineRule="auto"/>
        <w:ind w:left="567" w:right="283"/>
        <w:rPr>
          <w:lang w:val="es-BO"/>
        </w:rPr>
      </w:pPr>
      <w:r w:rsidRPr="004F20A5">
        <w:rPr>
          <w:lang w:val="es-BO"/>
        </w:rPr>
        <w:t>Se aclara que cualquier modificación que no esté consensuada con YPFB TRANSPORTE S.A.</w:t>
      </w:r>
      <w:r>
        <w:rPr>
          <w:lang w:val="es-BO"/>
        </w:rPr>
        <w:t>,</w:t>
      </w:r>
      <w:r w:rsidRPr="004F20A5">
        <w:rPr>
          <w:lang w:val="es-BO"/>
        </w:rPr>
        <w:t xml:space="preserve"> </w:t>
      </w:r>
      <w:r>
        <w:rPr>
          <w:lang w:val="es-BO"/>
        </w:rPr>
        <w:t>s</w:t>
      </w:r>
      <w:r w:rsidRPr="004F20A5">
        <w:rPr>
          <w:lang w:val="es-BO"/>
        </w:rPr>
        <w:t>erá considerada como incumplimiento y descalificación.</w:t>
      </w:r>
    </w:p>
    <w:p w14:paraId="4EF24C97" w14:textId="77777777" w:rsidR="00F475A4" w:rsidRPr="0037793D" w:rsidRDefault="00F475A4" w:rsidP="00F475A4">
      <w:pPr>
        <w:pStyle w:val="Ttulo1"/>
        <w:spacing w:after="120"/>
        <w:ind w:left="714" w:hanging="357"/>
        <w:rPr>
          <w:lang w:val="es-BO"/>
        </w:rPr>
      </w:pPr>
      <w:bookmarkStart w:id="4" w:name="_Toc161059540"/>
      <w:bookmarkStart w:id="5" w:name="_Toc177371421"/>
      <w:r w:rsidRPr="0037793D">
        <w:rPr>
          <w:lang w:val="es-BO"/>
        </w:rPr>
        <w:t>SERVICIOS ASOCIADOS</w:t>
      </w:r>
      <w:bookmarkEnd w:id="4"/>
      <w:bookmarkEnd w:id="5"/>
    </w:p>
    <w:p w14:paraId="407121C9" w14:textId="77777777" w:rsidR="00F475A4" w:rsidRPr="0037793D" w:rsidRDefault="00F475A4" w:rsidP="00B130A5">
      <w:pPr>
        <w:pStyle w:val="Textosinformato"/>
        <w:numPr>
          <w:ilvl w:val="1"/>
          <w:numId w:val="3"/>
        </w:numPr>
        <w:spacing w:after="0" w:line="276" w:lineRule="auto"/>
        <w:ind w:left="1134" w:right="283" w:hanging="432"/>
        <w:rPr>
          <w:rFonts w:ascii="Arial" w:hAnsi="Arial"/>
          <w:lang w:val="es-BO"/>
        </w:rPr>
      </w:pPr>
      <w:r w:rsidRPr="0037793D">
        <w:rPr>
          <w:rFonts w:ascii="Arial" w:hAnsi="Arial"/>
          <w:lang w:val="es-BO"/>
        </w:rPr>
        <w:t xml:space="preserve">La compra de los componentes, software de administración, equipos, licencias y soluciones listadas anteriormente será bajo la modalidad "llave en mano" AUTOSUFICIENTE, donde por solución autosuficiente se entiende: </w:t>
      </w:r>
    </w:p>
    <w:p w14:paraId="4F29E932" w14:textId="77777777" w:rsidR="00F475A4" w:rsidRPr="004F20A5" w:rsidRDefault="00F475A4" w:rsidP="00613E2A">
      <w:pPr>
        <w:pStyle w:val="Textosinformato"/>
        <w:numPr>
          <w:ilvl w:val="0"/>
          <w:numId w:val="6"/>
        </w:numPr>
        <w:spacing w:after="0" w:line="276" w:lineRule="auto"/>
        <w:ind w:left="1843" w:right="283" w:hanging="425"/>
        <w:rPr>
          <w:rFonts w:ascii="Arial" w:hAnsi="Arial"/>
          <w:lang w:val="es-BO"/>
        </w:rPr>
      </w:pPr>
      <w:r>
        <w:rPr>
          <w:rFonts w:ascii="Arial" w:hAnsi="Arial"/>
          <w:lang w:val="es-BO"/>
        </w:rPr>
        <w:t>T</w:t>
      </w:r>
      <w:r w:rsidRPr="004F20A5">
        <w:rPr>
          <w:rFonts w:ascii="Arial" w:hAnsi="Arial"/>
          <w:lang w:val="es-BO"/>
        </w:rPr>
        <w:t>odos los elementos de hardware, software, licencias, materiales y servicios, que no hayan sido contemplados por el proveedor luego de la revisión de especificaciones y consultas durante la licitación, serán enteramente responsabilidad del oferente, sin costo alguno para YPFB TRANSPORTE S.A.</w:t>
      </w:r>
    </w:p>
    <w:p w14:paraId="666BC98E" w14:textId="46B4E641" w:rsidR="000410AA" w:rsidRPr="00AE2B4B" w:rsidRDefault="00F475A4" w:rsidP="00B130A5">
      <w:pPr>
        <w:pStyle w:val="Textosinformato"/>
        <w:numPr>
          <w:ilvl w:val="1"/>
          <w:numId w:val="3"/>
        </w:numPr>
        <w:spacing w:after="0" w:line="276" w:lineRule="auto"/>
        <w:ind w:left="1134" w:right="283" w:hanging="432"/>
        <w:rPr>
          <w:rFonts w:ascii="Arial" w:hAnsi="Arial"/>
          <w:lang w:val="es-BO"/>
        </w:rPr>
      </w:pPr>
      <w:r w:rsidRPr="004F20A5">
        <w:rPr>
          <w:rFonts w:ascii="Arial" w:hAnsi="Arial"/>
          <w:lang w:val="es-BO"/>
        </w:rPr>
        <w:t xml:space="preserve">Las configuraciones y especificaciones descritas en el Inciso 2 contemplan únicamente los principales componentes, es responsabilidad del proveedor la validación e inclusión de otros componentes internos y/o externos que sean requeridos para el correcto funcionamiento de los equipos, como ser: ventiladores internos, cables de conexión </w:t>
      </w:r>
      <w:r w:rsidRPr="004F20A5">
        <w:rPr>
          <w:rFonts w:ascii="Arial" w:hAnsi="Arial"/>
          <w:lang w:val="es-BO"/>
        </w:rPr>
        <w:lastRenderedPageBreak/>
        <w:t>interna, adaptadores, Cables, Terminales de energía eléctrica, Kits para Montaje, y cualquier otro material necesario para el correcto funcionamiento de los equipos</w:t>
      </w:r>
      <w:r w:rsidR="00AE2B4B">
        <w:rPr>
          <w:rFonts w:ascii="Arial" w:hAnsi="Arial"/>
          <w:lang w:val="es-BO"/>
        </w:rPr>
        <w:t>.</w:t>
      </w:r>
    </w:p>
    <w:p w14:paraId="6C4A3F72" w14:textId="5EB5257B" w:rsidR="000410AA" w:rsidRDefault="000410AA" w:rsidP="00613E2A">
      <w:pPr>
        <w:pStyle w:val="Textosinformato"/>
        <w:numPr>
          <w:ilvl w:val="0"/>
          <w:numId w:val="9"/>
        </w:numPr>
        <w:spacing w:after="0" w:line="276" w:lineRule="auto"/>
        <w:ind w:left="1134" w:right="283" w:hanging="432"/>
        <w:rPr>
          <w:rFonts w:ascii="Arial" w:hAnsi="Arial"/>
          <w:lang w:val="es-BO"/>
        </w:rPr>
      </w:pPr>
      <w:r w:rsidRPr="000410AA">
        <w:rPr>
          <w:rFonts w:ascii="Arial" w:hAnsi="Arial"/>
          <w:lang w:val="es-BO"/>
        </w:rPr>
        <w:t>Todos los sistemas y sus componentes deberán ser de primera calidad, de marca reconocida en el mercado, de primer uso (nuevos) y con la respectiva garantía del fabricante, para lo cual el proveedor del servicio incluirá en la propuesta los catálogos técnicos del material ofrecido.</w:t>
      </w:r>
    </w:p>
    <w:p w14:paraId="3108318C" w14:textId="44AAECC6" w:rsidR="00F475A4" w:rsidRDefault="00F475A4" w:rsidP="00B130A5">
      <w:pPr>
        <w:pStyle w:val="Textosinformato"/>
        <w:numPr>
          <w:ilvl w:val="1"/>
          <w:numId w:val="3"/>
        </w:numPr>
        <w:spacing w:after="0" w:line="276" w:lineRule="auto"/>
        <w:ind w:left="1134" w:right="283" w:hanging="432"/>
        <w:rPr>
          <w:rFonts w:ascii="Arial" w:hAnsi="Arial"/>
          <w:lang w:val="es-BO"/>
        </w:rPr>
      </w:pPr>
      <w:r w:rsidRPr="004F20A5">
        <w:rPr>
          <w:rFonts w:ascii="Arial" w:hAnsi="Arial"/>
          <w:lang w:val="es-BO"/>
        </w:rPr>
        <w:t>La entrega del equipamiento y accesorios deberá incluir soporte tanto de hardware, software y servicios de manera directa del fabricante hacia YPFB TRANSPORTE S.A., lo cual se aplicará de acuerdo a lo especificado en cada equipo.</w:t>
      </w:r>
    </w:p>
    <w:p w14:paraId="6146A608" w14:textId="681F7D59" w:rsidR="007D5A6C" w:rsidRPr="002F54D1" w:rsidRDefault="007D5A6C" w:rsidP="00B130A5">
      <w:pPr>
        <w:pStyle w:val="Textosinformato"/>
        <w:numPr>
          <w:ilvl w:val="1"/>
          <w:numId w:val="3"/>
        </w:numPr>
        <w:spacing w:after="0" w:line="276" w:lineRule="auto"/>
        <w:ind w:left="1134" w:right="283" w:hanging="432"/>
        <w:rPr>
          <w:rFonts w:ascii="Arial" w:hAnsi="Arial"/>
          <w:lang w:val="es-BO"/>
        </w:rPr>
      </w:pPr>
      <w:r w:rsidRPr="00D20772">
        <w:rPr>
          <w:rFonts w:ascii="Arial" w:hAnsi="Arial"/>
          <w:lang w:val="es-BO"/>
        </w:rPr>
        <w:t xml:space="preserve">Se deberá incluir todas las instalaciones mecánicas y eléctricas, equipamiento de detección y control, almacenamiento de agente, agente limpio, equipo de accionamiento del sistema, las boquillas de descarga, tuberías y accesorios, de liberación manual y estaciones de aborto, los dispositivos de alarma acústica y visual, dispositivos auxiliares y los controles de apagado, señalización de advertencia e informativas, pruebas </w:t>
      </w:r>
      <w:r w:rsidRPr="002F54D1">
        <w:rPr>
          <w:rFonts w:ascii="Arial" w:hAnsi="Arial"/>
          <w:lang w:val="es-BO"/>
        </w:rPr>
        <w:t>funcionales y de comprobación, entrenamiento al personal y todas las operaciones que sean necesarias para un funcionamiento adecuado del sistema de agente limpio.</w:t>
      </w:r>
    </w:p>
    <w:p w14:paraId="0575486D" w14:textId="64B4C3C7" w:rsidR="00761F1A" w:rsidRPr="002F54D1" w:rsidRDefault="00761F1A" w:rsidP="00B130A5">
      <w:pPr>
        <w:pStyle w:val="Textosinformato"/>
        <w:numPr>
          <w:ilvl w:val="1"/>
          <w:numId w:val="3"/>
        </w:numPr>
        <w:spacing w:after="0" w:line="276" w:lineRule="auto"/>
        <w:ind w:left="1134" w:right="283" w:hanging="432"/>
        <w:rPr>
          <w:rFonts w:ascii="Arial" w:hAnsi="Arial"/>
          <w:lang w:val="es-BO"/>
        </w:rPr>
      </w:pPr>
      <w:r w:rsidRPr="002F54D1">
        <w:rPr>
          <w:rFonts w:ascii="Arial" w:hAnsi="Arial"/>
          <w:lang w:val="es-BO"/>
        </w:rPr>
        <w:t xml:space="preserve">Dado que solo se </w:t>
      </w:r>
      <w:r w:rsidR="00901A91" w:rsidRPr="002F54D1">
        <w:rPr>
          <w:rFonts w:ascii="Arial" w:hAnsi="Arial"/>
          <w:lang w:val="es-BO"/>
        </w:rPr>
        <w:t>renovará</w:t>
      </w:r>
      <w:r w:rsidRPr="002F54D1">
        <w:rPr>
          <w:rFonts w:ascii="Arial" w:hAnsi="Arial"/>
          <w:lang w:val="es-BO"/>
        </w:rPr>
        <w:t xml:space="preserve"> el sistema de detección </w:t>
      </w:r>
      <w:r w:rsidR="009C4C0F" w:rsidRPr="002F54D1">
        <w:rPr>
          <w:rFonts w:ascii="Arial" w:hAnsi="Arial"/>
          <w:lang w:val="es-BO"/>
        </w:rPr>
        <w:t xml:space="preserve">contra incendio </w:t>
      </w:r>
      <w:r w:rsidRPr="002F54D1">
        <w:rPr>
          <w:rFonts w:ascii="Arial" w:hAnsi="Arial"/>
          <w:lang w:val="es-BO"/>
        </w:rPr>
        <w:t xml:space="preserve">del </w:t>
      </w:r>
      <w:r w:rsidR="00FF5E64">
        <w:rPr>
          <w:rFonts w:ascii="Arial" w:hAnsi="Arial"/>
          <w:lang w:val="es-BO"/>
        </w:rPr>
        <w:t>Centro de Datos</w:t>
      </w:r>
      <w:r w:rsidRPr="002F54D1">
        <w:rPr>
          <w:rFonts w:ascii="Arial" w:hAnsi="Arial"/>
          <w:lang w:val="es-BO"/>
        </w:rPr>
        <w:t xml:space="preserve"> de </w:t>
      </w:r>
      <w:r w:rsidR="00FF5E64">
        <w:rPr>
          <w:rFonts w:ascii="Arial" w:hAnsi="Arial"/>
          <w:lang w:val="es-BO"/>
        </w:rPr>
        <w:t>C</w:t>
      </w:r>
      <w:r w:rsidRPr="002F54D1">
        <w:rPr>
          <w:rFonts w:ascii="Arial" w:hAnsi="Arial"/>
          <w:lang w:val="es-BO"/>
        </w:rPr>
        <w:t>ontingencia</w:t>
      </w:r>
      <w:r w:rsidR="009C4C0F" w:rsidRPr="002F54D1">
        <w:rPr>
          <w:rFonts w:ascii="Arial" w:hAnsi="Arial"/>
          <w:lang w:val="es-BO"/>
        </w:rPr>
        <w:t xml:space="preserve"> de YPFB TRANSPORTE S.A</w:t>
      </w:r>
      <w:r w:rsidRPr="002F54D1">
        <w:rPr>
          <w:rFonts w:ascii="Arial" w:hAnsi="Arial"/>
          <w:lang w:val="es-BO"/>
        </w:rPr>
        <w:t xml:space="preserve">, el proveedor a cargo del proyecto deberá garantizar la integración con el </w:t>
      </w:r>
      <w:r w:rsidR="00901A91" w:rsidRPr="002F54D1">
        <w:rPr>
          <w:rFonts w:ascii="Arial" w:hAnsi="Arial"/>
          <w:lang w:val="es-BO"/>
        </w:rPr>
        <w:t>actual sistema de supresión que se cuenta</w:t>
      </w:r>
      <w:r w:rsidR="009C4C0F" w:rsidRPr="002F54D1">
        <w:rPr>
          <w:rFonts w:ascii="Arial" w:hAnsi="Arial"/>
          <w:lang w:val="es-BO"/>
        </w:rPr>
        <w:t xml:space="preserve"> en </w:t>
      </w:r>
      <w:r w:rsidR="00FB75E1" w:rsidRPr="002F54D1">
        <w:rPr>
          <w:rFonts w:ascii="Arial" w:hAnsi="Arial"/>
          <w:lang w:val="es-BO"/>
        </w:rPr>
        <w:t>ese ambiente</w:t>
      </w:r>
      <w:r w:rsidR="00FF5E64">
        <w:rPr>
          <w:rFonts w:ascii="Arial" w:hAnsi="Arial"/>
          <w:lang w:val="es-BO"/>
        </w:rPr>
        <w:t>;</w:t>
      </w:r>
      <w:r w:rsidR="00FB75E1" w:rsidRPr="002F54D1">
        <w:rPr>
          <w:rFonts w:ascii="Arial" w:hAnsi="Arial"/>
          <w:lang w:val="es-BO"/>
        </w:rPr>
        <w:t xml:space="preserve"> a continuación</w:t>
      </w:r>
      <w:r w:rsidR="00FF5E64">
        <w:rPr>
          <w:rFonts w:ascii="Arial" w:hAnsi="Arial"/>
          <w:lang w:val="es-BO"/>
        </w:rPr>
        <w:t>,</w:t>
      </w:r>
      <w:r w:rsidR="00FB75E1" w:rsidRPr="002F54D1">
        <w:rPr>
          <w:rFonts w:ascii="Arial" w:hAnsi="Arial"/>
          <w:lang w:val="es-BO"/>
        </w:rPr>
        <w:t xml:space="preserve"> </w:t>
      </w:r>
      <w:r w:rsidR="00FF5E64">
        <w:rPr>
          <w:rFonts w:ascii="Arial" w:hAnsi="Arial"/>
          <w:lang w:val="es-BO"/>
        </w:rPr>
        <w:t xml:space="preserve">se </w:t>
      </w:r>
      <w:r w:rsidR="000E44C4" w:rsidRPr="002F54D1">
        <w:rPr>
          <w:rFonts w:ascii="Arial" w:hAnsi="Arial"/>
          <w:lang w:val="es-BO"/>
        </w:rPr>
        <w:t>detalla sus características:</w:t>
      </w:r>
    </w:p>
    <w:p w14:paraId="4F4872FB" w14:textId="4ECC562B" w:rsidR="000E44C4" w:rsidRPr="002F54D1" w:rsidRDefault="006D5482" w:rsidP="00613E2A">
      <w:pPr>
        <w:pStyle w:val="Textosinformato"/>
        <w:numPr>
          <w:ilvl w:val="1"/>
          <w:numId w:val="20"/>
        </w:numPr>
        <w:spacing w:after="0" w:line="276" w:lineRule="auto"/>
        <w:ind w:right="283"/>
        <w:rPr>
          <w:rFonts w:ascii="Arial" w:hAnsi="Arial"/>
          <w:lang w:val="es-BO"/>
        </w:rPr>
      </w:pPr>
      <w:r w:rsidRPr="002F54D1">
        <w:rPr>
          <w:rFonts w:ascii="Arial" w:hAnsi="Arial"/>
          <w:lang w:val="es-BO"/>
        </w:rPr>
        <w:t>3 cilindros SIEX IG-541.</w:t>
      </w:r>
    </w:p>
    <w:p w14:paraId="1A0C6347" w14:textId="59175D22" w:rsidR="006D5482" w:rsidRDefault="006D5482" w:rsidP="00613E2A">
      <w:pPr>
        <w:pStyle w:val="Textosinformato"/>
        <w:numPr>
          <w:ilvl w:val="1"/>
          <w:numId w:val="20"/>
        </w:numPr>
        <w:spacing w:after="0" w:line="276" w:lineRule="auto"/>
        <w:ind w:right="283"/>
        <w:rPr>
          <w:rFonts w:ascii="Arial" w:hAnsi="Arial"/>
          <w:lang w:val="es-BO"/>
        </w:rPr>
      </w:pPr>
      <w:r>
        <w:rPr>
          <w:rFonts w:ascii="Arial" w:hAnsi="Arial"/>
          <w:lang w:val="es-BO"/>
        </w:rPr>
        <w:t>Contenido - agente: CO2+AR+N</w:t>
      </w:r>
      <w:r w:rsidR="00BB35BE">
        <w:rPr>
          <w:rFonts w:ascii="Arial" w:hAnsi="Arial"/>
          <w:lang w:val="es-BO"/>
        </w:rPr>
        <w:t>2</w:t>
      </w:r>
    </w:p>
    <w:p w14:paraId="0F422779" w14:textId="63A65EED" w:rsidR="006D5482" w:rsidRDefault="006D5482" w:rsidP="00613E2A">
      <w:pPr>
        <w:pStyle w:val="Textosinformato"/>
        <w:numPr>
          <w:ilvl w:val="1"/>
          <w:numId w:val="20"/>
        </w:numPr>
        <w:spacing w:after="0" w:line="276" w:lineRule="auto"/>
        <w:ind w:right="283"/>
        <w:rPr>
          <w:rFonts w:ascii="Arial" w:hAnsi="Arial"/>
          <w:lang w:val="es-BO"/>
        </w:rPr>
      </w:pPr>
      <w:r>
        <w:rPr>
          <w:rFonts w:ascii="Arial" w:hAnsi="Arial"/>
          <w:lang w:val="es-BO"/>
        </w:rPr>
        <w:t>Carga: 40,2 m3</w:t>
      </w:r>
    </w:p>
    <w:p w14:paraId="5D6B164A" w14:textId="3226E5B9" w:rsidR="006D5482" w:rsidRDefault="00BB35BE" w:rsidP="00613E2A">
      <w:pPr>
        <w:pStyle w:val="Textosinformato"/>
        <w:numPr>
          <w:ilvl w:val="1"/>
          <w:numId w:val="20"/>
        </w:numPr>
        <w:spacing w:after="0" w:line="276" w:lineRule="auto"/>
        <w:ind w:right="283"/>
        <w:rPr>
          <w:rFonts w:ascii="Arial" w:hAnsi="Arial"/>
          <w:lang w:val="es-BO"/>
        </w:rPr>
      </w:pPr>
      <w:r>
        <w:rPr>
          <w:rFonts w:ascii="Arial" w:hAnsi="Arial"/>
          <w:lang w:val="es-BO"/>
        </w:rPr>
        <w:t>Presurizado con:  CO2+AR+N2</w:t>
      </w:r>
    </w:p>
    <w:p w14:paraId="12E99A7B" w14:textId="0094897C" w:rsidR="006D5482" w:rsidRDefault="006D5482" w:rsidP="00613E2A">
      <w:pPr>
        <w:pStyle w:val="Textosinformato"/>
        <w:numPr>
          <w:ilvl w:val="1"/>
          <w:numId w:val="20"/>
        </w:numPr>
        <w:spacing w:after="0" w:line="276" w:lineRule="auto"/>
        <w:ind w:right="283"/>
        <w:rPr>
          <w:rFonts w:ascii="Arial" w:hAnsi="Arial"/>
          <w:lang w:val="es-BO"/>
        </w:rPr>
      </w:pPr>
      <w:r>
        <w:rPr>
          <w:rFonts w:ascii="Arial" w:hAnsi="Arial"/>
          <w:lang w:val="es-BO"/>
        </w:rPr>
        <w:t>Peso total de cada cilindro: 209,2 kg.</w:t>
      </w:r>
    </w:p>
    <w:p w14:paraId="116993CF" w14:textId="6F7B234A" w:rsidR="006D5482" w:rsidRPr="002F54D1" w:rsidRDefault="006D5482" w:rsidP="00613E2A">
      <w:pPr>
        <w:pStyle w:val="Textosinformato"/>
        <w:numPr>
          <w:ilvl w:val="1"/>
          <w:numId w:val="20"/>
        </w:numPr>
        <w:spacing w:after="0" w:line="276" w:lineRule="auto"/>
        <w:ind w:right="283"/>
        <w:rPr>
          <w:rFonts w:ascii="Arial" w:hAnsi="Arial"/>
          <w:lang w:val="es-BO"/>
        </w:rPr>
      </w:pPr>
      <w:r w:rsidRPr="002F54D1">
        <w:rPr>
          <w:rFonts w:ascii="Arial" w:hAnsi="Arial"/>
          <w:lang w:val="es-BO"/>
        </w:rPr>
        <w:t>Tara: 150,2 Kg.</w:t>
      </w:r>
    </w:p>
    <w:p w14:paraId="348CFEF5" w14:textId="6CD4AAC1" w:rsidR="00DF17DF" w:rsidRPr="002F54D1" w:rsidRDefault="00DF17DF" w:rsidP="00B130A5">
      <w:pPr>
        <w:pStyle w:val="Textosinformato"/>
        <w:numPr>
          <w:ilvl w:val="1"/>
          <w:numId w:val="3"/>
        </w:numPr>
        <w:spacing w:after="0" w:line="276" w:lineRule="auto"/>
        <w:ind w:left="1134" w:right="283" w:hanging="432"/>
        <w:rPr>
          <w:rFonts w:ascii="Arial" w:hAnsi="Arial"/>
          <w:lang w:val="es-BO"/>
        </w:rPr>
      </w:pPr>
      <w:r w:rsidRPr="002F54D1">
        <w:rPr>
          <w:rFonts w:ascii="Arial" w:hAnsi="Arial"/>
          <w:lang w:val="es-BO"/>
        </w:rPr>
        <w:t xml:space="preserve">Se deberá contemplar el traslado de tres (3) </w:t>
      </w:r>
      <w:r w:rsidR="00BB35BE" w:rsidRPr="002F54D1">
        <w:rPr>
          <w:rFonts w:ascii="Arial" w:hAnsi="Arial"/>
          <w:lang w:val="es-BO"/>
        </w:rPr>
        <w:t>cilindros</w:t>
      </w:r>
      <w:r w:rsidRPr="002F54D1">
        <w:rPr>
          <w:rFonts w:ascii="Arial" w:hAnsi="Arial"/>
          <w:lang w:val="es-BO"/>
        </w:rPr>
        <w:t xml:space="preserve"> que contienen el agente extintor del centro de datos principal hacia el centro de datos de respaldo de YPFB TRANSPORTE S.A. Tanto el traslado como la ubicación de los </w:t>
      </w:r>
      <w:r w:rsidR="00BB35BE" w:rsidRPr="002F54D1">
        <w:rPr>
          <w:rFonts w:ascii="Arial" w:hAnsi="Arial"/>
          <w:lang w:val="es-BO"/>
        </w:rPr>
        <w:t>cilindros</w:t>
      </w:r>
      <w:r w:rsidRPr="002F54D1">
        <w:rPr>
          <w:rFonts w:ascii="Arial" w:hAnsi="Arial"/>
          <w:lang w:val="es-BO"/>
        </w:rPr>
        <w:t xml:space="preserve"> deberá ser coordinado con el personal de a cargo del proyecto.</w:t>
      </w:r>
    </w:p>
    <w:p w14:paraId="289F7AD2" w14:textId="77777777" w:rsidR="002B016E" w:rsidRDefault="002B016E" w:rsidP="0037793D">
      <w:pPr>
        <w:pStyle w:val="Textosinformato"/>
        <w:spacing w:after="0"/>
        <w:ind w:left="0" w:right="283"/>
        <w:rPr>
          <w:rFonts w:asciiTheme="minorHAnsi" w:hAnsiTheme="minorHAnsi"/>
          <w:sz w:val="20"/>
          <w:szCs w:val="20"/>
          <w:lang w:val="es-BO"/>
        </w:rPr>
      </w:pPr>
    </w:p>
    <w:p w14:paraId="32F9CD91" w14:textId="64C0E5D4" w:rsidR="002B016E" w:rsidRPr="004F20A5" w:rsidRDefault="002B016E" w:rsidP="002B016E">
      <w:pPr>
        <w:pStyle w:val="Ttulo3"/>
        <w:ind w:left="851"/>
        <w:rPr>
          <w:lang w:val="es-BO"/>
        </w:rPr>
      </w:pPr>
      <w:bookmarkStart w:id="6" w:name="_Toc177371422"/>
      <w:r>
        <w:rPr>
          <w:lang w:val="es-BO"/>
        </w:rPr>
        <w:t>4</w:t>
      </w:r>
      <w:r w:rsidRPr="004F20A5">
        <w:rPr>
          <w:lang w:val="es-BO"/>
        </w:rPr>
        <w:t xml:space="preserve">.1 </w:t>
      </w:r>
      <w:r>
        <w:rPr>
          <w:lang w:val="es-BO"/>
        </w:rPr>
        <w:t>CARACTERÍSTICAS DE FUNCIONAMIENTO DE LA SOLUCIÓN</w:t>
      </w:r>
      <w:bookmarkEnd w:id="6"/>
    </w:p>
    <w:p w14:paraId="5DE2E4D1" w14:textId="77777777" w:rsidR="002B016E" w:rsidRDefault="002B016E" w:rsidP="002B016E">
      <w:pPr>
        <w:pStyle w:val="Textosinformato"/>
        <w:spacing w:after="0"/>
        <w:ind w:left="709" w:right="283"/>
        <w:rPr>
          <w:rFonts w:ascii="Arial" w:hAnsi="Arial"/>
          <w:lang w:val="es-BO"/>
        </w:rPr>
      </w:pPr>
    </w:p>
    <w:p w14:paraId="1D9ED057" w14:textId="30F5B9BA" w:rsidR="002B016E" w:rsidRDefault="002B016E" w:rsidP="00613E2A">
      <w:pPr>
        <w:pStyle w:val="Textosinformato"/>
        <w:numPr>
          <w:ilvl w:val="0"/>
          <w:numId w:val="15"/>
        </w:numPr>
        <w:spacing w:after="0" w:line="276" w:lineRule="auto"/>
        <w:ind w:left="1134" w:right="283" w:hanging="425"/>
        <w:rPr>
          <w:rFonts w:ascii="Arial" w:hAnsi="Arial"/>
          <w:lang w:val="es-BO"/>
        </w:rPr>
      </w:pPr>
      <w:r w:rsidRPr="002B016E">
        <w:rPr>
          <w:rFonts w:ascii="Arial" w:hAnsi="Arial"/>
          <w:lang w:val="es-BO"/>
        </w:rPr>
        <w:t>El panel de detección de incendios deberá operar bajo el esquema de zona-estado, y al momento de un cambio de estado de cualquier dispositivo, el panel deberá identificar dónde ocurre exactamente el evento.</w:t>
      </w:r>
    </w:p>
    <w:p w14:paraId="60AEE801" w14:textId="73CBB109" w:rsidR="002B016E" w:rsidRDefault="002B016E" w:rsidP="00B130A5">
      <w:pPr>
        <w:pStyle w:val="Textosinformato"/>
        <w:spacing w:after="0" w:line="276" w:lineRule="auto"/>
        <w:ind w:left="1134" w:right="283"/>
        <w:rPr>
          <w:rFonts w:ascii="Arial" w:hAnsi="Arial"/>
          <w:lang w:val="es-BO"/>
        </w:rPr>
      </w:pPr>
      <w:r w:rsidRPr="002B016E">
        <w:rPr>
          <w:rFonts w:ascii="Arial" w:hAnsi="Arial"/>
          <w:lang w:val="es-BO"/>
        </w:rPr>
        <w:t>El panel deb</w:t>
      </w:r>
      <w:r>
        <w:rPr>
          <w:rFonts w:ascii="Arial" w:hAnsi="Arial"/>
          <w:lang w:val="es-BO"/>
        </w:rPr>
        <w:t>e</w:t>
      </w:r>
      <w:r w:rsidRPr="002B016E">
        <w:rPr>
          <w:rFonts w:ascii="Arial" w:hAnsi="Arial"/>
          <w:lang w:val="es-BO"/>
        </w:rPr>
        <w:t xml:space="preserve">rá cambiar desde el estado normal de operación a cualquier otro estado, tal como: Alarma, </w:t>
      </w:r>
      <w:proofErr w:type="spellStart"/>
      <w:r w:rsidRPr="002B016E">
        <w:rPr>
          <w:rFonts w:ascii="Arial" w:hAnsi="Arial"/>
          <w:lang w:val="es-BO"/>
        </w:rPr>
        <w:t>pre-descarga</w:t>
      </w:r>
      <w:proofErr w:type="spellEnd"/>
      <w:r w:rsidRPr="002B016E">
        <w:rPr>
          <w:rFonts w:ascii="Arial" w:hAnsi="Arial"/>
          <w:lang w:val="es-BO"/>
        </w:rPr>
        <w:t xml:space="preserve"> y descarga.</w:t>
      </w:r>
    </w:p>
    <w:p w14:paraId="68C7E880" w14:textId="7F013CE1" w:rsidR="002B016E" w:rsidRDefault="002B016E" w:rsidP="00613E2A">
      <w:pPr>
        <w:pStyle w:val="Textosinformato"/>
        <w:numPr>
          <w:ilvl w:val="0"/>
          <w:numId w:val="15"/>
        </w:numPr>
        <w:spacing w:after="0" w:line="276" w:lineRule="auto"/>
        <w:ind w:left="1134" w:right="283" w:hanging="425"/>
        <w:rPr>
          <w:rFonts w:ascii="Arial" w:hAnsi="Arial"/>
          <w:lang w:val="es-BO"/>
        </w:rPr>
      </w:pPr>
      <w:r w:rsidRPr="002B016E">
        <w:rPr>
          <w:rFonts w:ascii="Arial" w:hAnsi="Arial"/>
          <w:lang w:val="es-BO"/>
        </w:rPr>
        <w:t xml:space="preserve">El funcionamiento automático de cada área protegida por el sistema de detección y </w:t>
      </w:r>
      <w:r w:rsidR="006478D9">
        <w:rPr>
          <w:rFonts w:ascii="Arial" w:hAnsi="Arial"/>
          <w:lang w:val="es-BO"/>
        </w:rPr>
        <w:t>supres</w:t>
      </w:r>
      <w:r w:rsidRPr="002B016E">
        <w:rPr>
          <w:rFonts w:ascii="Arial" w:hAnsi="Arial"/>
          <w:lang w:val="es-BO"/>
        </w:rPr>
        <w:t>ión de incendios deberá ser el siguiente:</w:t>
      </w:r>
    </w:p>
    <w:p w14:paraId="5014BFA1" w14:textId="75D391B0" w:rsidR="00A64484" w:rsidRDefault="00A64484" w:rsidP="00B130A5">
      <w:pPr>
        <w:pStyle w:val="Textosinformato"/>
        <w:spacing w:after="0" w:line="276" w:lineRule="auto"/>
        <w:ind w:left="1134" w:right="283"/>
        <w:rPr>
          <w:rFonts w:ascii="Arial" w:hAnsi="Arial"/>
          <w:lang w:val="es-BO"/>
        </w:rPr>
      </w:pPr>
      <w:r w:rsidRPr="002B016E">
        <w:rPr>
          <w:rFonts w:ascii="Arial" w:hAnsi="Arial"/>
          <w:lang w:val="es-BO"/>
        </w:rPr>
        <w:t>Con la activación de un (1) detector el sistema, deberá:</w:t>
      </w:r>
    </w:p>
    <w:p w14:paraId="494B2BDA" w14:textId="7DE1C40F" w:rsidR="00A64484" w:rsidRPr="00A64484" w:rsidRDefault="00A64484" w:rsidP="00613E2A">
      <w:pPr>
        <w:pStyle w:val="Textosinformato"/>
        <w:numPr>
          <w:ilvl w:val="0"/>
          <w:numId w:val="21"/>
        </w:numPr>
        <w:spacing w:after="0" w:line="276" w:lineRule="auto"/>
        <w:ind w:right="283"/>
        <w:rPr>
          <w:rFonts w:ascii="Arial" w:hAnsi="Arial"/>
          <w:lang w:val="es-BO"/>
        </w:rPr>
      </w:pPr>
      <w:r w:rsidRPr="00A64484">
        <w:rPr>
          <w:rFonts w:ascii="Arial" w:hAnsi="Arial"/>
          <w:lang w:val="es-BO"/>
        </w:rPr>
        <w:lastRenderedPageBreak/>
        <w:t xml:space="preserve">Iluminar el indicador de "ALARMA" en el frente del panel de control. </w:t>
      </w:r>
    </w:p>
    <w:p w14:paraId="63DE3378" w14:textId="3CF2FB49" w:rsidR="00A64484" w:rsidRDefault="000E1064" w:rsidP="00613E2A">
      <w:pPr>
        <w:pStyle w:val="Textosinformato"/>
        <w:numPr>
          <w:ilvl w:val="0"/>
          <w:numId w:val="21"/>
        </w:numPr>
        <w:spacing w:after="0" w:line="276" w:lineRule="auto"/>
        <w:ind w:right="283"/>
        <w:rPr>
          <w:rFonts w:ascii="Arial" w:hAnsi="Arial"/>
          <w:lang w:val="es-BO"/>
        </w:rPr>
      </w:pPr>
      <w:r>
        <w:rPr>
          <w:rFonts w:ascii="Arial" w:hAnsi="Arial"/>
          <w:lang w:val="es-BO"/>
        </w:rPr>
        <w:t xml:space="preserve">Se </w:t>
      </w:r>
      <w:r w:rsidR="000E44C4">
        <w:rPr>
          <w:rFonts w:ascii="Arial" w:hAnsi="Arial"/>
          <w:lang w:val="es-BO"/>
        </w:rPr>
        <w:t>Inicializa alerta</w:t>
      </w:r>
      <w:r>
        <w:rPr>
          <w:rFonts w:ascii="Arial" w:hAnsi="Arial"/>
          <w:lang w:val="es-BO"/>
        </w:rPr>
        <w:t>s</w:t>
      </w:r>
      <w:r w:rsidR="000E44C4">
        <w:rPr>
          <w:rFonts w:ascii="Arial" w:hAnsi="Arial"/>
          <w:lang w:val="es-BO"/>
        </w:rPr>
        <w:t xml:space="preserve"> sonora</w:t>
      </w:r>
      <w:r>
        <w:rPr>
          <w:rFonts w:ascii="Arial" w:hAnsi="Arial"/>
          <w:lang w:val="es-BO"/>
        </w:rPr>
        <w:t>s</w:t>
      </w:r>
      <w:r w:rsidR="000E44C4">
        <w:rPr>
          <w:rFonts w:ascii="Arial" w:hAnsi="Arial"/>
          <w:lang w:val="es-BO"/>
        </w:rPr>
        <w:t xml:space="preserve"> de la</w:t>
      </w:r>
      <w:r>
        <w:rPr>
          <w:rFonts w:ascii="Arial" w:hAnsi="Arial"/>
          <w:lang w:val="es-BO"/>
        </w:rPr>
        <w:t>s</w:t>
      </w:r>
      <w:r w:rsidR="000E44C4">
        <w:rPr>
          <w:rFonts w:ascii="Arial" w:hAnsi="Arial"/>
          <w:lang w:val="es-BO"/>
        </w:rPr>
        <w:t xml:space="preserve"> sirena</w:t>
      </w:r>
      <w:r>
        <w:rPr>
          <w:rFonts w:ascii="Arial" w:hAnsi="Arial"/>
          <w:lang w:val="es-BO"/>
        </w:rPr>
        <w:t>s</w:t>
      </w:r>
      <w:r w:rsidR="000E44C4">
        <w:rPr>
          <w:rFonts w:ascii="Arial" w:hAnsi="Arial"/>
          <w:lang w:val="es-BO"/>
        </w:rPr>
        <w:t>.</w:t>
      </w:r>
    </w:p>
    <w:p w14:paraId="0B09D275" w14:textId="5526058F" w:rsidR="000E44C4" w:rsidRPr="000E44C4" w:rsidRDefault="000E1064" w:rsidP="00613E2A">
      <w:pPr>
        <w:pStyle w:val="Textosinformato"/>
        <w:numPr>
          <w:ilvl w:val="0"/>
          <w:numId w:val="21"/>
        </w:numPr>
        <w:spacing w:after="0" w:line="276" w:lineRule="auto"/>
        <w:ind w:right="283"/>
        <w:rPr>
          <w:rFonts w:ascii="Arial" w:hAnsi="Arial"/>
          <w:lang w:val="es-BO"/>
        </w:rPr>
      </w:pPr>
      <w:r>
        <w:rPr>
          <w:rFonts w:ascii="Arial" w:hAnsi="Arial"/>
          <w:lang w:val="es-BO"/>
        </w:rPr>
        <w:t>Se envía</w:t>
      </w:r>
      <w:r w:rsidR="000E44C4">
        <w:rPr>
          <w:rFonts w:ascii="Arial" w:hAnsi="Arial"/>
          <w:lang w:val="es-BO"/>
        </w:rPr>
        <w:t xml:space="preserve"> notificación de la alerta vía correo electrónico</w:t>
      </w:r>
      <w:r>
        <w:rPr>
          <w:rFonts w:ascii="Arial" w:hAnsi="Arial"/>
          <w:lang w:val="es-BO"/>
        </w:rPr>
        <w:t xml:space="preserve"> indicando la activación de 1 sensor</w:t>
      </w:r>
      <w:r w:rsidR="000E44C4">
        <w:rPr>
          <w:rFonts w:ascii="Arial" w:hAnsi="Arial"/>
          <w:lang w:val="es-BO"/>
        </w:rPr>
        <w:t>.</w:t>
      </w:r>
    </w:p>
    <w:p w14:paraId="7E4053E8" w14:textId="388D3142" w:rsidR="00A64484" w:rsidRPr="00A64484" w:rsidRDefault="00A64484" w:rsidP="00B130A5">
      <w:pPr>
        <w:pStyle w:val="Textosinformato"/>
        <w:spacing w:after="0" w:line="276" w:lineRule="auto"/>
        <w:ind w:left="1134" w:right="283"/>
        <w:rPr>
          <w:rFonts w:ascii="Arial" w:hAnsi="Arial"/>
          <w:lang w:val="es-CO"/>
        </w:rPr>
      </w:pPr>
      <w:r w:rsidRPr="00A64484">
        <w:rPr>
          <w:rFonts w:ascii="Arial" w:hAnsi="Arial"/>
          <w:lang w:val="es-CO"/>
        </w:rPr>
        <w:t xml:space="preserve">Con la activación de </w:t>
      </w:r>
      <w:r w:rsidR="00AB4255">
        <w:rPr>
          <w:rFonts w:ascii="Arial" w:hAnsi="Arial"/>
          <w:lang w:val="es-CO"/>
        </w:rPr>
        <w:t>dos (2)</w:t>
      </w:r>
      <w:r w:rsidRPr="00A64484">
        <w:rPr>
          <w:rFonts w:ascii="Arial" w:hAnsi="Arial"/>
          <w:lang w:val="es-CO"/>
        </w:rPr>
        <w:t xml:space="preserve"> detector</w:t>
      </w:r>
      <w:r w:rsidR="00AB4255">
        <w:rPr>
          <w:rFonts w:ascii="Arial" w:hAnsi="Arial"/>
          <w:lang w:val="es-CO"/>
        </w:rPr>
        <w:t>es</w:t>
      </w:r>
      <w:r w:rsidRPr="00A64484">
        <w:rPr>
          <w:rFonts w:ascii="Arial" w:hAnsi="Arial"/>
          <w:lang w:val="es-CO"/>
        </w:rPr>
        <w:t xml:space="preserve"> dentro del sistema, deberá:</w:t>
      </w:r>
    </w:p>
    <w:p w14:paraId="04DFE438" w14:textId="70AE516F" w:rsidR="00A64484" w:rsidRPr="00A64484" w:rsidRDefault="00A64484" w:rsidP="00613E2A">
      <w:pPr>
        <w:pStyle w:val="Textosinformato"/>
        <w:numPr>
          <w:ilvl w:val="0"/>
          <w:numId w:val="22"/>
        </w:numPr>
        <w:spacing w:after="0" w:line="276" w:lineRule="auto"/>
        <w:ind w:right="283"/>
        <w:rPr>
          <w:rFonts w:ascii="Arial" w:hAnsi="Arial"/>
          <w:lang w:val="es-CO"/>
        </w:rPr>
      </w:pPr>
      <w:r w:rsidRPr="00A64484">
        <w:rPr>
          <w:rFonts w:ascii="Arial" w:hAnsi="Arial"/>
          <w:lang w:val="es-CO"/>
        </w:rPr>
        <w:t xml:space="preserve">Energizar una sirena con luz estroboscópica indicadora de </w:t>
      </w:r>
      <w:proofErr w:type="spellStart"/>
      <w:r w:rsidRPr="00A64484">
        <w:rPr>
          <w:rFonts w:ascii="Arial" w:hAnsi="Arial"/>
          <w:lang w:val="es-CO"/>
        </w:rPr>
        <w:t>pre-descarga</w:t>
      </w:r>
      <w:proofErr w:type="spellEnd"/>
      <w:r w:rsidRPr="00A64484">
        <w:rPr>
          <w:rFonts w:ascii="Arial" w:hAnsi="Arial"/>
          <w:lang w:val="es-CO"/>
        </w:rPr>
        <w:t>.</w:t>
      </w:r>
    </w:p>
    <w:p w14:paraId="3D18F777" w14:textId="1CAFA23E" w:rsidR="000E1064" w:rsidRPr="000E1064" w:rsidRDefault="000E1064" w:rsidP="00613E2A">
      <w:pPr>
        <w:pStyle w:val="Textosinformato"/>
        <w:numPr>
          <w:ilvl w:val="0"/>
          <w:numId w:val="22"/>
        </w:numPr>
        <w:spacing w:after="0" w:line="276" w:lineRule="auto"/>
        <w:ind w:right="283"/>
        <w:rPr>
          <w:rFonts w:ascii="Arial" w:hAnsi="Arial"/>
          <w:lang w:val="es-BO"/>
        </w:rPr>
      </w:pPr>
      <w:r>
        <w:rPr>
          <w:rFonts w:ascii="Arial" w:hAnsi="Arial"/>
          <w:lang w:val="es-BO"/>
        </w:rPr>
        <w:t>Se envía notificación de la alerta vía correo electrónico indicando la activación de 2 sensores.</w:t>
      </w:r>
    </w:p>
    <w:p w14:paraId="1C42F26A" w14:textId="23422F30" w:rsidR="00A64484" w:rsidRPr="00A64484" w:rsidRDefault="00A64484" w:rsidP="00613E2A">
      <w:pPr>
        <w:pStyle w:val="Textosinformato"/>
        <w:numPr>
          <w:ilvl w:val="0"/>
          <w:numId w:val="22"/>
        </w:numPr>
        <w:spacing w:after="0" w:line="276" w:lineRule="auto"/>
        <w:ind w:right="283"/>
        <w:rPr>
          <w:rFonts w:ascii="Arial" w:hAnsi="Arial"/>
          <w:lang w:val="es-CO"/>
        </w:rPr>
      </w:pPr>
      <w:r w:rsidRPr="00A64484">
        <w:rPr>
          <w:rFonts w:ascii="Arial" w:hAnsi="Arial"/>
          <w:lang w:val="es-CO"/>
        </w:rPr>
        <w:t>Inicia conteo regresivo para descarga (no más de 60 segundos</w:t>
      </w:r>
      <w:r w:rsidR="000E1064">
        <w:rPr>
          <w:rFonts w:ascii="Arial" w:hAnsi="Arial"/>
          <w:lang w:val="es-CO"/>
        </w:rPr>
        <w:t>, programable</w:t>
      </w:r>
      <w:r w:rsidRPr="00A64484">
        <w:rPr>
          <w:rFonts w:ascii="Arial" w:hAnsi="Arial"/>
          <w:lang w:val="es-CO"/>
        </w:rPr>
        <w:t>).</w:t>
      </w:r>
    </w:p>
    <w:p w14:paraId="13F46916" w14:textId="02859BDF" w:rsidR="00A64484" w:rsidRPr="00A64484" w:rsidRDefault="00A64484" w:rsidP="00613E2A">
      <w:pPr>
        <w:pStyle w:val="Textosinformato"/>
        <w:numPr>
          <w:ilvl w:val="0"/>
          <w:numId w:val="22"/>
        </w:numPr>
        <w:spacing w:after="0" w:line="276" w:lineRule="auto"/>
        <w:ind w:right="283"/>
        <w:rPr>
          <w:rFonts w:ascii="Arial" w:hAnsi="Arial"/>
          <w:lang w:val="es-CO"/>
        </w:rPr>
      </w:pPr>
      <w:r w:rsidRPr="00A64484">
        <w:rPr>
          <w:rFonts w:ascii="Arial" w:hAnsi="Arial"/>
          <w:lang w:val="es-CO"/>
        </w:rPr>
        <w:t>La secuencia de aborto del sistema se habilita en este momento.</w:t>
      </w:r>
    </w:p>
    <w:p w14:paraId="7F7BB8E2" w14:textId="77777777" w:rsidR="00511A8D" w:rsidRPr="00511A8D" w:rsidRDefault="00511A8D" w:rsidP="00B130A5">
      <w:pPr>
        <w:pStyle w:val="Textosinformato"/>
        <w:spacing w:after="0" w:line="276" w:lineRule="auto"/>
        <w:ind w:left="1134" w:right="283"/>
        <w:rPr>
          <w:rFonts w:ascii="Arial" w:hAnsi="Arial"/>
          <w:lang w:val="es-BO"/>
        </w:rPr>
      </w:pPr>
      <w:r w:rsidRPr="00511A8D">
        <w:rPr>
          <w:rFonts w:ascii="Arial" w:hAnsi="Arial"/>
          <w:lang w:val="es-BO"/>
        </w:rPr>
        <w:t>Tras la finalización de la secuencia de retraso, el sistema de agente limpio se activará y ocurrirá lo siguiente:</w:t>
      </w:r>
    </w:p>
    <w:p w14:paraId="4870B448" w14:textId="19652240" w:rsidR="00511A8D" w:rsidRPr="00511A8D" w:rsidRDefault="00511A8D" w:rsidP="00613E2A">
      <w:pPr>
        <w:pStyle w:val="Textosinformato"/>
        <w:numPr>
          <w:ilvl w:val="0"/>
          <w:numId w:val="23"/>
        </w:numPr>
        <w:spacing w:after="0" w:line="276" w:lineRule="auto"/>
        <w:ind w:right="283"/>
        <w:rPr>
          <w:rFonts w:ascii="Arial" w:hAnsi="Arial"/>
          <w:lang w:val="es-BO"/>
        </w:rPr>
      </w:pPr>
      <w:r w:rsidRPr="00511A8D">
        <w:rPr>
          <w:rFonts w:ascii="Arial" w:hAnsi="Arial"/>
          <w:lang w:val="es-BO"/>
        </w:rPr>
        <w:t>Notifica</w:t>
      </w:r>
      <w:r w:rsidR="000E1064">
        <w:rPr>
          <w:rFonts w:ascii="Arial" w:hAnsi="Arial"/>
          <w:lang w:val="es-BO"/>
        </w:rPr>
        <w:t>ción</w:t>
      </w:r>
      <w:r w:rsidRPr="00511A8D">
        <w:rPr>
          <w:rFonts w:ascii="Arial" w:hAnsi="Arial"/>
          <w:lang w:val="es-BO"/>
        </w:rPr>
        <w:t xml:space="preserve"> en el panel de incendios </w:t>
      </w:r>
      <w:r w:rsidR="000E1064">
        <w:rPr>
          <w:rFonts w:ascii="Arial" w:hAnsi="Arial"/>
          <w:lang w:val="es-BO"/>
        </w:rPr>
        <w:t>la descarga del agente limpio.</w:t>
      </w:r>
    </w:p>
    <w:p w14:paraId="56647EF2" w14:textId="0F57BA06" w:rsidR="00A64484" w:rsidRDefault="00511A8D" w:rsidP="00613E2A">
      <w:pPr>
        <w:pStyle w:val="Textosinformato"/>
        <w:numPr>
          <w:ilvl w:val="0"/>
          <w:numId w:val="23"/>
        </w:numPr>
        <w:spacing w:after="0" w:line="276" w:lineRule="auto"/>
        <w:ind w:right="283"/>
        <w:rPr>
          <w:rFonts w:ascii="Arial" w:hAnsi="Arial"/>
          <w:lang w:val="es-BO"/>
        </w:rPr>
      </w:pPr>
      <w:r w:rsidRPr="00511A8D">
        <w:rPr>
          <w:rFonts w:ascii="Arial" w:hAnsi="Arial"/>
          <w:lang w:val="es-BO"/>
        </w:rPr>
        <w:t>Señal de disparo enviada a los cilindros de agente limpio.</w:t>
      </w:r>
    </w:p>
    <w:p w14:paraId="47C20131" w14:textId="57DFB549" w:rsidR="000E1064" w:rsidRDefault="000E1064" w:rsidP="00613E2A">
      <w:pPr>
        <w:pStyle w:val="Textosinformato"/>
        <w:numPr>
          <w:ilvl w:val="0"/>
          <w:numId w:val="23"/>
        </w:numPr>
        <w:spacing w:after="0" w:line="276" w:lineRule="auto"/>
        <w:ind w:right="283"/>
        <w:rPr>
          <w:rFonts w:ascii="Arial" w:hAnsi="Arial"/>
          <w:lang w:val="es-BO"/>
        </w:rPr>
      </w:pPr>
      <w:r>
        <w:rPr>
          <w:rFonts w:ascii="Arial" w:hAnsi="Arial"/>
          <w:lang w:val="es-BO"/>
        </w:rPr>
        <w:t>Se energizará las campanas indicando que la descarga del agente limpio ha iniciado.</w:t>
      </w:r>
    </w:p>
    <w:p w14:paraId="22CA57B1" w14:textId="138B3A52" w:rsidR="000E1064" w:rsidRPr="00BC2A5A" w:rsidRDefault="000E1064" w:rsidP="00613E2A">
      <w:pPr>
        <w:pStyle w:val="Textosinformato"/>
        <w:numPr>
          <w:ilvl w:val="0"/>
          <w:numId w:val="23"/>
        </w:numPr>
        <w:spacing w:after="0" w:line="276" w:lineRule="auto"/>
        <w:ind w:right="283"/>
        <w:rPr>
          <w:rFonts w:ascii="Arial" w:hAnsi="Arial"/>
          <w:lang w:val="es-BO"/>
        </w:rPr>
      </w:pPr>
      <w:r>
        <w:rPr>
          <w:rFonts w:ascii="Arial" w:hAnsi="Arial"/>
          <w:lang w:val="es-BO"/>
        </w:rPr>
        <w:t xml:space="preserve">Se envía notificación de la alerta vía correo electrónico indicando ha activado la </w:t>
      </w:r>
      <w:r w:rsidRPr="00BC2A5A">
        <w:rPr>
          <w:rFonts w:ascii="Arial" w:hAnsi="Arial"/>
          <w:lang w:val="es-BO"/>
        </w:rPr>
        <w:t>descarga del agente limpio.</w:t>
      </w:r>
    </w:p>
    <w:p w14:paraId="34577317" w14:textId="669CBB06" w:rsidR="00A64484" w:rsidRPr="00BC2A5A" w:rsidRDefault="00511A8D" w:rsidP="00613E2A">
      <w:pPr>
        <w:pStyle w:val="Textosinformato"/>
        <w:numPr>
          <w:ilvl w:val="0"/>
          <w:numId w:val="15"/>
        </w:numPr>
        <w:spacing w:after="0" w:line="276" w:lineRule="auto"/>
        <w:ind w:left="1134" w:right="283" w:hanging="425"/>
        <w:rPr>
          <w:rFonts w:ascii="Arial" w:hAnsi="Arial"/>
          <w:lang w:val="es-BO"/>
        </w:rPr>
      </w:pPr>
      <w:r w:rsidRPr="00BC2A5A">
        <w:rPr>
          <w:rFonts w:ascii="Arial" w:hAnsi="Arial"/>
          <w:lang w:val="es-BO"/>
        </w:rPr>
        <w:t xml:space="preserve">El sistema deberá ser capaz de accionarse por medio de pulsadores de descarga manual situados en cada salida del área protegida. El funcionamiento de un dispositivo manual deberá ser </w:t>
      </w:r>
      <w:r w:rsidR="00BC2A5A">
        <w:rPr>
          <w:rFonts w:ascii="Arial" w:hAnsi="Arial"/>
          <w:lang w:val="es-BO"/>
        </w:rPr>
        <w:t>de forma automática</w:t>
      </w:r>
      <w:r w:rsidRPr="00BC2A5A">
        <w:rPr>
          <w:rFonts w:ascii="Arial" w:hAnsi="Arial"/>
          <w:lang w:val="es-BO"/>
        </w:rPr>
        <w:t>, el tiempo de demora y las funciones de aborto serán omitidas y no estarán disponibles. Las estaciones de descarga manual deberán ser del tipo doble acción y de operación eléctrica y serán supervisadas en la central de detección de incendios ofertado.</w:t>
      </w:r>
    </w:p>
    <w:p w14:paraId="3B125101" w14:textId="51DC762B" w:rsidR="00511A8D" w:rsidRPr="00BC2A5A" w:rsidRDefault="00511A8D" w:rsidP="00613E2A">
      <w:pPr>
        <w:pStyle w:val="Textosinformato"/>
        <w:numPr>
          <w:ilvl w:val="0"/>
          <w:numId w:val="15"/>
        </w:numPr>
        <w:spacing w:after="0" w:line="276" w:lineRule="auto"/>
        <w:ind w:left="1134" w:right="283"/>
        <w:rPr>
          <w:rFonts w:ascii="Arial" w:hAnsi="Arial"/>
          <w:lang w:val="es-BO"/>
        </w:rPr>
      </w:pPr>
      <w:r w:rsidRPr="00BC2A5A">
        <w:rPr>
          <w:rFonts w:ascii="Arial" w:hAnsi="Arial"/>
          <w:lang w:val="es-BO"/>
        </w:rPr>
        <w:t>El control y la gestión total del panel de incendios deberá poder realizarse</w:t>
      </w:r>
      <w:r w:rsidR="00BC2A5A" w:rsidRPr="00BC2A5A">
        <w:rPr>
          <w:rFonts w:ascii="Arial" w:hAnsi="Arial"/>
          <w:lang w:val="es-BO"/>
        </w:rPr>
        <w:t xml:space="preserve"> la plataforma de gestión</w:t>
      </w:r>
      <w:r w:rsidR="00F63246" w:rsidRPr="00BC2A5A">
        <w:rPr>
          <w:rFonts w:ascii="Arial" w:hAnsi="Arial"/>
          <w:lang w:val="es-BO"/>
        </w:rPr>
        <w:t>,</w:t>
      </w:r>
      <w:r w:rsidRPr="00BC2A5A">
        <w:rPr>
          <w:rFonts w:ascii="Arial" w:hAnsi="Arial"/>
          <w:lang w:val="es-BO"/>
        </w:rPr>
        <w:t xml:space="preserve"> así como desde el mismo panel.</w:t>
      </w:r>
    </w:p>
    <w:p w14:paraId="34B3102F" w14:textId="30AEBD44" w:rsidR="00F63246" w:rsidRPr="00BC2A5A" w:rsidRDefault="00F63246" w:rsidP="00613E2A">
      <w:pPr>
        <w:pStyle w:val="Textosinformato"/>
        <w:numPr>
          <w:ilvl w:val="0"/>
          <w:numId w:val="15"/>
        </w:numPr>
        <w:spacing w:after="0" w:line="276" w:lineRule="auto"/>
        <w:ind w:left="1134" w:right="283"/>
        <w:rPr>
          <w:rFonts w:ascii="Arial" w:hAnsi="Arial"/>
          <w:lang w:val="es-BO"/>
        </w:rPr>
      </w:pPr>
      <w:r w:rsidRPr="00F63246">
        <w:rPr>
          <w:rFonts w:ascii="Arial" w:hAnsi="Arial"/>
          <w:lang w:val="es-BO"/>
        </w:rPr>
        <w:t xml:space="preserve">Cada dispositivo deberá ser identificado de manera que, el mensaje que se muestre en la pantalla del panel de incendios, identifique el lugar de detección </w:t>
      </w:r>
      <w:r w:rsidRPr="00BC2A5A">
        <w:rPr>
          <w:rFonts w:ascii="Arial" w:hAnsi="Arial"/>
          <w:lang w:val="es-BO"/>
        </w:rPr>
        <w:t xml:space="preserve">e informe </w:t>
      </w:r>
      <w:r w:rsidR="00BC2A5A" w:rsidRPr="00BC2A5A">
        <w:rPr>
          <w:rFonts w:ascii="Arial" w:hAnsi="Arial"/>
          <w:lang w:val="es-BO"/>
        </w:rPr>
        <w:t>mediante la plataforma de gestión y correo electrónico</w:t>
      </w:r>
      <w:r w:rsidRPr="00BC2A5A">
        <w:rPr>
          <w:rFonts w:ascii="Arial" w:hAnsi="Arial"/>
          <w:lang w:val="es-BO"/>
        </w:rPr>
        <w:t>.</w:t>
      </w:r>
    </w:p>
    <w:p w14:paraId="78751C4E" w14:textId="3913EAFA" w:rsidR="00F63246" w:rsidRDefault="00F63246" w:rsidP="00B130A5">
      <w:pPr>
        <w:pStyle w:val="Textosinformato"/>
        <w:spacing w:after="0" w:line="276" w:lineRule="auto"/>
        <w:ind w:left="1134" w:right="283"/>
        <w:rPr>
          <w:rFonts w:ascii="Arial" w:hAnsi="Arial"/>
          <w:lang w:val="es-BO"/>
        </w:rPr>
      </w:pPr>
      <w:r w:rsidRPr="00F63246">
        <w:rPr>
          <w:rFonts w:ascii="Arial" w:hAnsi="Arial"/>
          <w:lang w:val="es-BO"/>
        </w:rPr>
        <w:t xml:space="preserve">Previo a la descarga y durante el estado de </w:t>
      </w:r>
      <w:proofErr w:type="spellStart"/>
      <w:r w:rsidRPr="00F63246">
        <w:rPr>
          <w:rFonts w:ascii="Arial" w:hAnsi="Arial"/>
          <w:lang w:val="es-BO"/>
        </w:rPr>
        <w:t>pre-descarga</w:t>
      </w:r>
      <w:proofErr w:type="spellEnd"/>
      <w:r w:rsidRPr="00F63246">
        <w:rPr>
          <w:rFonts w:ascii="Arial" w:hAnsi="Arial"/>
          <w:lang w:val="es-BO"/>
        </w:rPr>
        <w:t xml:space="preserve">, se deberá enviar la información de este evento </w:t>
      </w:r>
      <w:r w:rsidR="00BC2A5A">
        <w:rPr>
          <w:rFonts w:ascii="Arial" w:hAnsi="Arial"/>
          <w:lang w:val="es-BO"/>
        </w:rPr>
        <w:t xml:space="preserve">mediante correo electrónico y </w:t>
      </w:r>
      <w:r w:rsidRPr="00F63246">
        <w:rPr>
          <w:rFonts w:ascii="Arial" w:hAnsi="Arial"/>
          <w:lang w:val="es-BO"/>
        </w:rPr>
        <w:t xml:space="preserve">a la plataforma de </w:t>
      </w:r>
      <w:r w:rsidR="00BC2A5A">
        <w:rPr>
          <w:rFonts w:ascii="Arial" w:hAnsi="Arial"/>
          <w:lang w:val="es-BO"/>
        </w:rPr>
        <w:t xml:space="preserve">gestión y </w:t>
      </w:r>
      <w:r w:rsidRPr="00F63246">
        <w:rPr>
          <w:rFonts w:ascii="Arial" w:hAnsi="Arial"/>
          <w:lang w:val="es-BO"/>
        </w:rPr>
        <w:t>monitoreo.</w:t>
      </w:r>
    </w:p>
    <w:p w14:paraId="517A2EB9" w14:textId="0FAA7464" w:rsidR="00F63246" w:rsidRDefault="00F63246" w:rsidP="00613E2A">
      <w:pPr>
        <w:pStyle w:val="Textosinformato"/>
        <w:numPr>
          <w:ilvl w:val="0"/>
          <w:numId w:val="15"/>
        </w:numPr>
        <w:spacing w:after="0" w:line="276" w:lineRule="auto"/>
        <w:ind w:left="1134" w:right="283"/>
        <w:rPr>
          <w:rFonts w:ascii="Arial" w:hAnsi="Arial"/>
          <w:lang w:val="es-BO"/>
        </w:rPr>
      </w:pPr>
      <w:r w:rsidRPr="00F63246">
        <w:rPr>
          <w:rFonts w:ascii="Arial" w:hAnsi="Arial"/>
          <w:lang w:val="es-BO"/>
        </w:rPr>
        <w:t xml:space="preserve">Al momento de detectar cualquier falla o mal funcionamiento de cualquier dispositivo en el lazo del sistema de incendios el panel debe </w:t>
      </w:r>
      <w:r w:rsidR="00AC35D7">
        <w:rPr>
          <w:rFonts w:ascii="Arial" w:hAnsi="Arial"/>
          <w:lang w:val="es-BO"/>
        </w:rPr>
        <w:t xml:space="preserve">ser notificado </w:t>
      </w:r>
      <w:r w:rsidRPr="00F63246">
        <w:rPr>
          <w:rFonts w:ascii="Arial" w:hAnsi="Arial"/>
          <w:lang w:val="es-BO"/>
        </w:rPr>
        <w:t xml:space="preserve">a la plataforma de </w:t>
      </w:r>
      <w:r w:rsidR="00BC2A5A">
        <w:rPr>
          <w:rFonts w:ascii="Arial" w:hAnsi="Arial"/>
          <w:lang w:val="es-BO"/>
        </w:rPr>
        <w:t xml:space="preserve">gestión y </w:t>
      </w:r>
      <w:r w:rsidRPr="00F63246">
        <w:rPr>
          <w:rFonts w:ascii="Arial" w:hAnsi="Arial"/>
          <w:lang w:val="es-BO"/>
        </w:rPr>
        <w:t>monitoreo.</w:t>
      </w:r>
    </w:p>
    <w:p w14:paraId="54F9FB30" w14:textId="3EC11B52" w:rsidR="00AC35D7" w:rsidRDefault="00AC35D7" w:rsidP="00B130A5">
      <w:pPr>
        <w:pStyle w:val="Textosinformato"/>
        <w:spacing w:after="0" w:line="276" w:lineRule="auto"/>
        <w:ind w:left="1134" w:right="283"/>
        <w:rPr>
          <w:rFonts w:ascii="Arial" w:hAnsi="Arial"/>
          <w:lang w:val="es-BO"/>
        </w:rPr>
      </w:pPr>
      <w:r w:rsidRPr="00F63246">
        <w:rPr>
          <w:rFonts w:ascii="Arial" w:hAnsi="Arial"/>
          <w:lang w:val="es-BO"/>
        </w:rPr>
        <w:t xml:space="preserve">Al momento de </w:t>
      </w:r>
      <w:r>
        <w:rPr>
          <w:rFonts w:ascii="Arial" w:hAnsi="Arial"/>
          <w:lang w:val="es-BO"/>
        </w:rPr>
        <w:t xml:space="preserve">generarse </w:t>
      </w:r>
      <w:r w:rsidRPr="00F63246">
        <w:rPr>
          <w:rFonts w:ascii="Arial" w:hAnsi="Arial"/>
          <w:lang w:val="es-BO"/>
        </w:rPr>
        <w:t xml:space="preserve">cualquier evento que </w:t>
      </w:r>
      <w:r>
        <w:rPr>
          <w:rFonts w:ascii="Arial" w:hAnsi="Arial"/>
          <w:lang w:val="es-BO"/>
        </w:rPr>
        <w:t>produzca</w:t>
      </w:r>
      <w:r w:rsidRPr="00F63246">
        <w:rPr>
          <w:rFonts w:ascii="Arial" w:hAnsi="Arial"/>
          <w:lang w:val="es-BO"/>
        </w:rPr>
        <w:t xml:space="preserve"> un cambio de estado, el panel deberá </w:t>
      </w:r>
      <w:r>
        <w:rPr>
          <w:rFonts w:ascii="Arial" w:hAnsi="Arial"/>
          <w:lang w:val="es-BO"/>
        </w:rPr>
        <w:t>emitir notificaciones sonoras, mostrando</w:t>
      </w:r>
      <w:r w:rsidRPr="00F63246">
        <w:rPr>
          <w:rFonts w:ascii="Arial" w:hAnsi="Arial"/>
          <w:lang w:val="es-BO"/>
        </w:rPr>
        <w:t xml:space="preserve"> </w:t>
      </w:r>
      <w:r>
        <w:rPr>
          <w:rFonts w:ascii="Arial" w:hAnsi="Arial"/>
          <w:lang w:val="es-BO"/>
        </w:rPr>
        <w:t>un</w:t>
      </w:r>
      <w:r w:rsidRPr="00F63246">
        <w:rPr>
          <w:rFonts w:ascii="Arial" w:hAnsi="Arial"/>
          <w:lang w:val="es-BO"/>
        </w:rPr>
        <w:t xml:space="preserve"> mensaje </w:t>
      </w:r>
      <w:r>
        <w:rPr>
          <w:rFonts w:ascii="Arial" w:hAnsi="Arial"/>
          <w:lang w:val="es-BO"/>
        </w:rPr>
        <w:t>con la descripción del</w:t>
      </w:r>
      <w:r w:rsidRPr="00F63246">
        <w:rPr>
          <w:rFonts w:ascii="Arial" w:hAnsi="Arial"/>
          <w:lang w:val="es-BO"/>
        </w:rPr>
        <w:t xml:space="preserve"> problema en su pantalla.</w:t>
      </w:r>
    </w:p>
    <w:p w14:paraId="291FE682" w14:textId="46E96743" w:rsidR="00AC35D7" w:rsidRPr="00F63246" w:rsidRDefault="00AC35D7" w:rsidP="00B130A5">
      <w:pPr>
        <w:pStyle w:val="Textosinformato"/>
        <w:spacing w:after="0" w:line="276" w:lineRule="auto"/>
        <w:ind w:left="1134" w:right="283"/>
        <w:rPr>
          <w:rFonts w:ascii="Arial" w:hAnsi="Arial"/>
          <w:lang w:val="es-BO"/>
        </w:rPr>
      </w:pPr>
      <w:r w:rsidRPr="00AC35D7">
        <w:rPr>
          <w:rFonts w:ascii="Arial" w:hAnsi="Arial"/>
          <w:lang w:val="es-BO"/>
        </w:rPr>
        <w:t xml:space="preserve">Dependiendo del tipo de falla, el panel deberá ser silenciado, pero hasta que no sea solucionado el problema el panel se mantendrá en estado de </w:t>
      </w:r>
      <w:r>
        <w:rPr>
          <w:rFonts w:ascii="Arial" w:hAnsi="Arial"/>
          <w:lang w:val="es-BO"/>
        </w:rPr>
        <w:t>alerta</w:t>
      </w:r>
      <w:r w:rsidRPr="00AC35D7">
        <w:rPr>
          <w:rFonts w:ascii="Arial" w:hAnsi="Arial"/>
          <w:lang w:val="es-BO"/>
        </w:rPr>
        <w:t>.</w:t>
      </w:r>
    </w:p>
    <w:p w14:paraId="448B5982" w14:textId="77777777" w:rsidR="002B016E" w:rsidRDefault="002B016E" w:rsidP="002B016E">
      <w:pPr>
        <w:pStyle w:val="Textosinformato"/>
        <w:spacing w:after="0"/>
        <w:ind w:left="709" w:right="283"/>
        <w:rPr>
          <w:rFonts w:ascii="Arial" w:hAnsi="Arial"/>
          <w:lang w:val="es-BO"/>
        </w:rPr>
      </w:pPr>
    </w:p>
    <w:p w14:paraId="2F5E0860" w14:textId="7A30CB12" w:rsidR="00542566" w:rsidRPr="004F20A5" w:rsidRDefault="00542566" w:rsidP="00542566">
      <w:pPr>
        <w:pStyle w:val="Ttulo3"/>
        <w:ind w:left="851"/>
        <w:rPr>
          <w:lang w:val="es-BO"/>
        </w:rPr>
      </w:pPr>
      <w:bookmarkStart w:id="7" w:name="_Toc177371423"/>
      <w:r>
        <w:rPr>
          <w:lang w:val="es-BO"/>
        </w:rPr>
        <w:lastRenderedPageBreak/>
        <w:t>4</w:t>
      </w:r>
      <w:r w:rsidRPr="004F20A5">
        <w:rPr>
          <w:lang w:val="es-BO"/>
        </w:rPr>
        <w:t>.</w:t>
      </w:r>
      <w:r>
        <w:rPr>
          <w:lang w:val="es-BO"/>
        </w:rPr>
        <w:t>2</w:t>
      </w:r>
      <w:r w:rsidRPr="004F20A5">
        <w:rPr>
          <w:lang w:val="es-BO"/>
        </w:rPr>
        <w:t xml:space="preserve"> </w:t>
      </w:r>
      <w:r>
        <w:rPr>
          <w:lang w:val="es-BO"/>
        </w:rPr>
        <w:t>PRUEBAS Y PUESTA EN MARCHA DE LA SOLUCIÓN</w:t>
      </w:r>
      <w:bookmarkEnd w:id="7"/>
    </w:p>
    <w:p w14:paraId="457406D2" w14:textId="77777777" w:rsidR="00542566" w:rsidRDefault="00542566" w:rsidP="00542566">
      <w:pPr>
        <w:pStyle w:val="Textosinformato"/>
        <w:spacing w:after="0"/>
        <w:ind w:left="709" w:right="283"/>
        <w:rPr>
          <w:rFonts w:ascii="Arial" w:hAnsi="Arial"/>
          <w:lang w:val="es-BO"/>
        </w:rPr>
      </w:pPr>
    </w:p>
    <w:p w14:paraId="6095EFFF" w14:textId="43958F3B" w:rsidR="00542566" w:rsidRPr="00F96067" w:rsidRDefault="00542566" w:rsidP="00613E2A">
      <w:pPr>
        <w:pStyle w:val="Textosinformato"/>
        <w:numPr>
          <w:ilvl w:val="0"/>
          <w:numId w:val="16"/>
        </w:numPr>
        <w:spacing w:after="0" w:line="276" w:lineRule="auto"/>
        <w:ind w:left="1134" w:right="283"/>
        <w:rPr>
          <w:rFonts w:ascii="Arial" w:hAnsi="Arial"/>
          <w:lang w:val="es-BO"/>
        </w:rPr>
      </w:pPr>
      <w:r w:rsidRPr="00542566">
        <w:rPr>
          <w:rFonts w:ascii="Arial" w:hAnsi="Arial"/>
          <w:lang w:val="es-CO"/>
        </w:rPr>
        <w:t>El proveedor debe</w:t>
      </w:r>
      <w:r>
        <w:rPr>
          <w:rFonts w:ascii="Arial" w:hAnsi="Arial"/>
          <w:lang w:val="es-CO"/>
        </w:rPr>
        <w:t>rá</w:t>
      </w:r>
      <w:r w:rsidRPr="00542566">
        <w:rPr>
          <w:rFonts w:ascii="Arial" w:hAnsi="Arial"/>
          <w:lang w:val="es-CO"/>
        </w:rPr>
        <w:t xml:space="preserve"> proveer el </w:t>
      </w:r>
      <w:proofErr w:type="spellStart"/>
      <w:r w:rsidRPr="00542566">
        <w:rPr>
          <w:rFonts w:ascii="Arial" w:hAnsi="Arial"/>
          <w:lang w:val="es-CO"/>
        </w:rPr>
        <w:t>comisionamiento</w:t>
      </w:r>
      <w:proofErr w:type="spellEnd"/>
      <w:r w:rsidRPr="00542566">
        <w:rPr>
          <w:rFonts w:ascii="Arial" w:hAnsi="Arial"/>
          <w:lang w:val="es-CO"/>
        </w:rPr>
        <w:t xml:space="preserve">, pruebas y puesta en marcha </w:t>
      </w:r>
      <w:r w:rsidR="001F25A7">
        <w:rPr>
          <w:rFonts w:ascii="Arial" w:hAnsi="Arial"/>
          <w:lang w:val="es-CO"/>
        </w:rPr>
        <w:t>de la</w:t>
      </w:r>
      <w:r w:rsidRPr="00542566">
        <w:rPr>
          <w:rFonts w:ascii="Arial" w:hAnsi="Arial"/>
          <w:lang w:val="es-CO"/>
        </w:rPr>
        <w:t xml:space="preserve"> </w:t>
      </w:r>
      <w:r>
        <w:rPr>
          <w:rFonts w:ascii="Arial" w:hAnsi="Arial"/>
          <w:lang w:val="es-CO"/>
        </w:rPr>
        <w:t>solución propuesta</w:t>
      </w:r>
      <w:r w:rsidRPr="00542566">
        <w:rPr>
          <w:rFonts w:ascii="Arial" w:hAnsi="Arial"/>
          <w:lang w:val="es-CO"/>
        </w:rPr>
        <w:t>.</w:t>
      </w:r>
      <w:r w:rsidR="001F25A7">
        <w:rPr>
          <w:rFonts w:ascii="Arial" w:hAnsi="Arial"/>
          <w:lang w:val="es-CO"/>
        </w:rPr>
        <w:t xml:space="preserve"> </w:t>
      </w:r>
      <w:r w:rsidRPr="00542566">
        <w:rPr>
          <w:rFonts w:ascii="Arial" w:hAnsi="Arial"/>
          <w:lang w:val="es-BO"/>
        </w:rPr>
        <w:t>Servicios profesionales para el diseño, configuraci</w:t>
      </w:r>
      <w:r>
        <w:rPr>
          <w:rFonts w:ascii="Arial" w:hAnsi="Arial"/>
          <w:lang w:val="es-BO"/>
        </w:rPr>
        <w:t>ó</w:t>
      </w:r>
      <w:r w:rsidRPr="00542566">
        <w:rPr>
          <w:rFonts w:ascii="Arial" w:hAnsi="Arial"/>
          <w:lang w:val="es-BO"/>
        </w:rPr>
        <w:t xml:space="preserve">n y puesta </w:t>
      </w:r>
      <w:r>
        <w:rPr>
          <w:rFonts w:ascii="Arial" w:hAnsi="Arial"/>
          <w:lang w:val="es-BO"/>
        </w:rPr>
        <w:t>en marcha de la</w:t>
      </w:r>
      <w:r w:rsidRPr="00542566">
        <w:rPr>
          <w:rFonts w:ascii="Arial" w:hAnsi="Arial"/>
          <w:lang w:val="es-BO"/>
        </w:rPr>
        <w:t xml:space="preserve"> </w:t>
      </w:r>
      <w:r>
        <w:rPr>
          <w:rFonts w:ascii="Arial" w:hAnsi="Arial"/>
          <w:lang w:val="es-BO"/>
        </w:rPr>
        <w:t>solución</w:t>
      </w:r>
      <w:r w:rsidRPr="00542566">
        <w:rPr>
          <w:rFonts w:ascii="Arial" w:hAnsi="Arial"/>
          <w:lang w:val="es-BO"/>
        </w:rPr>
        <w:t xml:space="preserve"> de acuerdo </w:t>
      </w:r>
      <w:r>
        <w:rPr>
          <w:rFonts w:ascii="Arial" w:hAnsi="Arial"/>
          <w:lang w:val="es-BO"/>
        </w:rPr>
        <w:t>a las</w:t>
      </w:r>
      <w:r w:rsidRPr="00542566">
        <w:rPr>
          <w:rFonts w:ascii="Arial" w:hAnsi="Arial"/>
          <w:lang w:val="es-BO"/>
        </w:rPr>
        <w:t xml:space="preserve"> mejores prácticas </w:t>
      </w:r>
      <w:r>
        <w:rPr>
          <w:rFonts w:ascii="Arial" w:hAnsi="Arial"/>
          <w:lang w:val="es-BO"/>
        </w:rPr>
        <w:t xml:space="preserve">y recomendaciones realizadas por el </w:t>
      </w:r>
      <w:r w:rsidRPr="00542566">
        <w:rPr>
          <w:rFonts w:ascii="Arial" w:hAnsi="Arial"/>
          <w:lang w:val="es-BO"/>
        </w:rPr>
        <w:t>fabricante</w:t>
      </w:r>
      <w:r>
        <w:rPr>
          <w:rFonts w:ascii="Arial" w:hAnsi="Arial"/>
          <w:lang w:val="es-BO"/>
        </w:rPr>
        <w:t>.</w:t>
      </w:r>
      <w:r w:rsidR="00A50A90">
        <w:rPr>
          <w:rFonts w:ascii="Arial" w:hAnsi="Arial"/>
          <w:lang w:val="es-BO"/>
        </w:rPr>
        <w:t xml:space="preserve"> En cada etapa durante el desarrollo e implementación del proyecto, el oferente deberá garantizar la supervisión y participación activa de personal certificado en SSMS40 para evitar </w:t>
      </w:r>
      <w:r w:rsidR="00F96067">
        <w:rPr>
          <w:rFonts w:ascii="Arial" w:hAnsi="Arial"/>
          <w:lang w:val="es-BO"/>
        </w:rPr>
        <w:t xml:space="preserve">y reducir riesgos que </w:t>
      </w:r>
      <w:r w:rsidR="00F96067" w:rsidRPr="00F96067">
        <w:rPr>
          <w:rFonts w:ascii="Arial" w:hAnsi="Arial"/>
          <w:lang w:val="es-BO"/>
        </w:rPr>
        <w:t>puedan causar sobre el medio ambiente, las personas</w:t>
      </w:r>
      <w:r w:rsidR="00F96067">
        <w:rPr>
          <w:rFonts w:ascii="Arial" w:hAnsi="Arial"/>
          <w:lang w:val="es-BO"/>
        </w:rPr>
        <w:t xml:space="preserve"> y</w:t>
      </w:r>
      <w:r w:rsidR="00F96067" w:rsidRPr="00F96067">
        <w:rPr>
          <w:rFonts w:ascii="Arial" w:hAnsi="Arial"/>
          <w:lang w:val="es-BO"/>
        </w:rPr>
        <w:t xml:space="preserve"> bienes </w:t>
      </w:r>
      <w:r w:rsidR="00F96067">
        <w:rPr>
          <w:rFonts w:ascii="Arial" w:hAnsi="Arial"/>
          <w:lang w:val="es-BO"/>
        </w:rPr>
        <w:t>de YPFB TRANSPORTE S.A.</w:t>
      </w:r>
    </w:p>
    <w:p w14:paraId="2803D92F" w14:textId="703590D6" w:rsidR="001F25A7" w:rsidRPr="009C4C0F" w:rsidRDefault="001F25A7" w:rsidP="00613E2A">
      <w:pPr>
        <w:pStyle w:val="Textosinformato"/>
        <w:numPr>
          <w:ilvl w:val="0"/>
          <w:numId w:val="16"/>
        </w:numPr>
        <w:spacing w:after="0" w:line="276" w:lineRule="auto"/>
        <w:ind w:left="1134" w:right="283"/>
        <w:rPr>
          <w:rFonts w:ascii="Arial" w:hAnsi="Arial"/>
          <w:lang w:val="es-BO"/>
        </w:rPr>
      </w:pPr>
      <w:r w:rsidRPr="001F25A7">
        <w:rPr>
          <w:rFonts w:ascii="Arial" w:hAnsi="Arial"/>
          <w:lang w:val="es-BO"/>
        </w:rPr>
        <w:t xml:space="preserve">Pruebas de funcionamiento individual en todos los componentes de la solución </w:t>
      </w:r>
      <w:r w:rsidR="00E466EA">
        <w:rPr>
          <w:rFonts w:ascii="Arial" w:hAnsi="Arial"/>
          <w:lang w:val="es-BO"/>
        </w:rPr>
        <w:t>ofertada</w:t>
      </w:r>
      <w:r w:rsidRPr="001F25A7">
        <w:rPr>
          <w:rFonts w:ascii="Arial" w:hAnsi="Arial"/>
          <w:lang w:val="es-BO"/>
        </w:rPr>
        <w:t xml:space="preserve">. Las pruebas deberán ser realizadas en las condiciones normales </w:t>
      </w:r>
      <w:r>
        <w:rPr>
          <w:rFonts w:ascii="Arial" w:hAnsi="Arial"/>
          <w:lang w:val="es-BO"/>
        </w:rPr>
        <w:t>y</w:t>
      </w:r>
      <w:r w:rsidRPr="001F25A7">
        <w:rPr>
          <w:rFonts w:ascii="Arial" w:hAnsi="Arial"/>
          <w:lang w:val="es-BO"/>
        </w:rPr>
        <w:t xml:space="preserve"> críticas de operación y de forma individual por ítem.</w:t>
      </w:r>
    </w:p>
    <w:p w14:paraId="0E733111" w14:textId="37364E1B" w:rsidR="001F25A7" w:rsidRPr="009C4C0F" w:rsidRDefault="001F25A7" w:rsidP="00613E2A">
      <w:pPr>
        <w:pStyle w:val="Textosinformato"/>
        <w:numPr>
          <w:ilvl w:val="0"/>
          <w:numId w:val="16"/>
        </w:numPr>
        <w:spacing w:after="0" w:line="276" w:lineRule="auto"/>
        <w:ind w:left="1134" w:right="283"/>
        <w:rPr>
          <w:rFonts w:ascii="Arial" w:hAnsi="Arial"/>
          <w:lang w:val="es-BO"/>
        </w:rPr>
      </w:pPr>
      <w:r w:rsidRPr="001F25A7">
        <w:rPr>
          <w:rFonts w:ascii="Arial" w:hAnsi="Arial"/>
          <w:lang w:val="es-BO"/>
        </w:rPr>
        <w:t>Todas las pruebas deberán ser registradas en la documentación de la instalación, en donde quede registrado que tipo de prueba, a qué tipo de dispositivo, cuándo y el resultado de esta.</w:t>
      </w:r>
    </w:p>
    <w:p w14:paraId="639FADE9" w14:textId="3F99E857" w:rsidR="001F25A7" w:rsidRPr="001F25A7" w:rsidRDefault="001F25A7" w:rsidP="00613E2A">
      <w:pPr>
        <w:pStyle w:val="Textosinformato"/>
        <w:numPr>
          <w:ilvl w:val="0"/>
          <w:numId w:val="16"/>
        </w:numPr>
        <w:spacing w:after="0" w:line="276" w:lineRule="auto"/>
        <w:ind w:left="1134" w:right="283"/>
        <w:rPr>
          <w:rFonts w:ascii="Arial" w:hAnsi="Arial"/>
          <w:lang w:val="es-BO"/>
        </w:rPr>
      </w:pPr>
      <w:r w:rsidRPr="001F25A7">
        <w:rPr>
          <w:rFonts w:ascii="Arial" w:hAnsi="Arial"/>
          <w:lang w:val="es-BO"/>
        </w:rPr>
        <w:t>Si durante las pruebas se detecta algún mal funcionamiento o comportamiento indebido de algún dispositivo, éste deberá ser reemplazado y vuelto a probar hasta garantizar su correcto funcionamiento en un plazo no mayor a 5 días calendario.</w:t>
      </w:r>
    </w:p>
    <w:p w14:paraId="0B34BD72" w14:textId="2D2E71F7" w:rsidR="001F25A7" w:rsidRDefault="001F25A7" w:rsidP="00613E2A">
      <w:pPr>
        <w:pStyle w:val="Textosinformato"/>
        <w:numPr>
          <w:ilvl w:val="0"/>
          <w:numId w:val="24"/>
        </w:numPr>
        <w:spacing w:after="0" w:line="276" w:lineRule="auto"/>
        <w:ind w:right="283"/>
        <w:rPr>
          <w:rFonts w:ascii="Arial" w:hAnsi="Arial"/>
          <w:lang w:val="es-BO"/>
        </w:rPr>
      </w:pPr>
      <w:r>
        <w:rPr>
          <w:rFonts w:ascii="Arial" w:hAnsi="Arial"/>
          <w:lang w:val="es-BO"/>
        </w:rPr>
        <w:t>Tipos de prueba que se deben llevar a cabo:</w:t>
      </w:r>
    </w:p>
    <w:p w14:paraId="3CFAA575" w14:textId="69D6D836" w:rsidR="001F25A7" w:rsidRDefault="001F25A7" w:rsidP="00613E2A">
      <w:pPr>
        <w:pStyle w:val="Textosinformato"/>
        <w:numPr>
          <w:ilvl w:val="0"/>
          <w:numId w:val="24"/>
        </w:numPr>
        <w:spacing w:after="0" w:line="276" w:lineRule="auto"/>
        <w:ind w:right="283"/>
        <w:rPr>
          <w:rFonts w:ascii="Arial" w:hAnsi="Arial"/>
          <w:lang w:val="es-BO"/>
        </w:rPr>
      </w:pPr>
      <w:r>
        <w:rPr>
          <w:rFonts w:ascii="Arial" w:hAnsi="Arial"/>
          <w:lang w:val="es-BO"/>
        </w:rPr>
        <w:t>P</w:t>
      </w:r>
      <w:r w:rsidRPr="001F25A7">
        <w:rPr>
          <w:rFonts w:ascii="Arial" w:hAnsi="Arial"/>
          <w:lang w:val="es-BO"/>
        </w:rPr>
        <w:t>ruebas de funcionamiento</w:t>
      </w:r>
      <w:r>
        <w:rPr>
          <w:rFonts w:ascii="Arial" w:hAnsi="Arial"/>
          <w:lang w:val="es-BO"/>
        </w:rPr>
        <w:t>.</w:t>
      </w:r>
    </w:p>
    <w:p w14:paraId="08C1E8F2" w14:textId="72317465" w:rsidR="001F25A7" w:rsidRDefault="001F25A7" w:rsidP="00613E2A">
      <w:pPr>
        <w:pStyle w:val="Textosinformato"/>
        <w:numPr>
          <w:ilvl w:val="0"/>
          <w:numId w:val="24"/>
        </w:numPr>
        <w:spacing w:after="0" w:line="276" w:lineRule="auto"/>
        <w:ind w:right="283"/>
        <w:rPr>
          <w:rFonts w:ascii="Arial" w:hAnsi="Arial"/>
          <w:lang w:val="es-BO"/>
        </w:rPr>
      </w:pPr>
      <w:r>
        <w:rPr>
          <w:rFonts w:ascii="Arial" w:hAnsi="Arial"/>
          <w:lang w:val="es-BO"/>
        </w:rPr>
        <w:t>P</w:t>
      </w:r>
      <w:r w:rsidRPr="001F25A7">
        <w:rPr>
          <w:rFonts w:ascii="Arial" w:hAnsi="Arial"/>
          <w:lang w:val="es-BO"/>
        </w:rPr>
        <w:t>ruebas de integración</w:t>
      </w:r>
      <w:r>
        <w:rPr>
          <w:rFonts w:ascii="Arial" w:hAnsi="Arial"/>
          <w:lang w:val="es-BO"/>
        </w:rPr>
        <w:t>.</w:t>
      </w:r>
    </w:p>
    <w:p w14:paraId="121F9D2D" w14:textId="6E4B2C4B" w:rsidR="001F25A7" w:rsidRDefault="001F25A7" w:rsidP="00613E2A">
      <w:pPr>
        <w:pStyle w:val="Textosinformato"/>
        <w:numPr>
          <w:ilvl w:val="0"/>
          <w:numId w:val="24"/>
        </w:numPr>
        <w:spacing w:after="0" w:line="276" w:lineRule="auto"/>
        <w:ind w:right="283"/>
        <w:rPr>
          <w:rFonts w:ascii="Arial" w:hAnsi="Arial"/>
          <w:lang w:val="es-BO"/>
        </w:rPr>
      </w:pPr>
      <w:r>
        <w:rPr>
          <w:rFonts w:ascii="Arial" w:hAnsi="Arial"/>
          <w:lang w:val="es-BO"/>
        </w:rPr>
        <w:t>S</w:t>
      </w:r>
      <w:r w:rsidRPr="001F25A7">
        <w:rPr>
          <w:rFonts w:ascii="Arial" w:hAnsi="Arial"/>
          <w:lang w:val="es-BO"/>
        </w:rPr>
        <w:t>imulacros (sin la liberación del agente extintor)</w:t>
      </w:r>
      <w:r>
        <w:rPr>
          <w:rFonts w:ascii="Arial" w:hAnsi="Arial"/>
          <w:lang w:val="es-BO"/>
        </w:rPr>
        <w:t>.</w:t>
      </w:r>
    </w:p>
    <w:p w14:paraId="58ECC918" w14:textId="54EF1EC6" w:rsidR="001F25A7" w:rsidRDefault="001F25A7" w:rsidP="00613E2A">
      <w:pPr>
        <w:pStyle w:val="Textosinformato"/>
        <w:numPr>
          <w:ilvl w:val="0"/>
          <w:numId w:val="24"/>
        </w:numPr>
        <w:spacing w:after="0" w:line="276" w:lineRule="auto"/>
        <w:ind w:right="283"/>
        <w:rPr>
          <w:rFonts w:ascii="Arial" w:hAnsi="Arial"/>
          <w:lang w:val="es-BO"/>
        </w:rPr>
      </w:pPr>
      <w:r>
        <w:rPr>
          <w:rFonts w:ascii="Arial" w:hAnsi="Arial"/>
          <w:lang w:val="es-BO"/>
        </w:rPr>
        <w:t>P</w:t>
      </w:r>
      <w:r w:rsidRPr="001F25A7">
        <w:rPr>
          <w:rFonts w:ascii="Arial" w:hAnsi="Arial"/>
          <w:lang w:val="es-BO"/>
        </w:rPr>
        <w:t>ruebas de detección</w:t>
      </w:r>
      <w:r>
        <w:rPr>
          <w:rFonts w:ascii="Arial" w:hAnsi="Arial"/>
          <w:lang w:val="es-BO"/>
        </w:rPr>
        <w:t>.</w:t>
      </w:r>
    </w:p>
    <w:p w14:paraId="4C3F4043" w14:textId="23A09D1F" w:rsidR="00C44BE0" w:rsidRPr="009C4C0F" w:rsidRDefault="001F25A7" w:rsidP="00613E2A">
      <w:pPr>
        <w:pStyle w:val="Textosinformato"/>
        <w:numPr>
          <w:ilvl w:val="0"/>
          <w:numId w:val="24"/>
        </w:numPr>
        <w:spacing w:after="0" w:line="276" w:lineRule="auto"/>
        <w:ind w:right="283"/>
        <w:rPr>
          <w:rFonts w:ascii="Arial" w:hAnsi="Arial"/>
          <w:lang w:val="es-BO"/>
        </w:rPr>
      </w:pPr>
      <w:r>
        <w:rPr>
          <w:rFonts w:ascii="Arial" w:hAnsi="Arial"/>
          <w:lang w:val="es-BO"/>
        </w:rPr>
        <w:t>P</w:t>
      </w:r>
      <w:r w:rsidRPr="001F25A7">
        <w:rPr>
          <w:rFonts w:ascii="Arial" w:hAnsi="Arial"/>
          <w:lang w:val="es-BO"/>
        </w:rPr>
        <w:t>ruebas de restauración del estado normal de operación luego de la ocurrencia de un evento.</w:t>
      </w:r>
    </w:p>
    <w:p w14:paraId="7A9A57FC" w14:textId="4732F4A0" w:rsidR="001F25A7" w:rsidRPr="009C4C0F" w:rsidRDefault="001F25A7" w:rsidP="00613E2A">
      <w:pPr>
        <w:pStyle w:val="Textosinformato"/>
        <w:numPr>
          <w:ilvl w:val="0"/>
          <w:numId w:val="16"/>
        </w:numPr>
        <w:spacing w:after="0" w:line="276" w:lineRule="auto"/>
        <w:ind w:left="1134" w:right="283"/>
        <w:rPr>
          <w:rFonts w:ascii="Arial" w:hAnsi="Arial"/>
          <w:lang w:val="es-BO"/>
        </w:rPr>
      </w:pPr>
      <w:r w:rsidRPr="001F25A7">
        <w:rPr>
          <w:rFonts w:ascii="Arial" w:hAnsi="Arial"/>
          <w:lang w:val="es-BO"/>
        </w:rPr>
        <w:t xml:space="preserve">El proponente adjudicado deberá presentar un </w:t>
      </w:r>
      <w:proofErr w:type="spellStart"/>
      <w:r w:rsidRPr="001F25A7">
        <w:rPr>
          <w:rFonts w:ascii="Arial" w:hAnsi="Arial"/>
          <w:lang w:val="es-BO"/>
        </w:rPr>
        <w:t>check</w:t>
      </w:r>
      <w:proofErr w:type="spellEnd"/>
      <w:r w:rsidRPr="001F25A7">
        <w:rPr>
          <w:rFonts w:ascii="Arial" w:hAnsi="Arial"/>
          <w:lang w:val="es-BO"/>
        </w:rPr>
        <w:t xml:space="preserve"> </w:t>
      </w:r>
      <w:proofErr w:type="spellStart"/>
      <w:r w:rsidRPr="001F25A7">
        <w:rPr>
          <w:rFonts w:ascii="Arial" w:hAnsi="Arial"/>
          <w:lang w:val="es-BO"/>
        </w:rPr>
        <w:t>list</w:t>
      </w:r>
      <w:proofErr w:type="spellEnd"/>
      <w:r w:rsidRPr="001F25A7">
        <w:rPr>
          <w:rFonts w:ascii="Arial" w:hAnsi="Arial"/>
          <w:lang w:val="es-BO"/>
        </w:rPr>
        <w:t xml:space="preserve"> modelo para las pruebas a ser realizadas.</w:t>
      </w:r>
    </w:p>
    <w:p w14:paraId="715EEEB8" w14:textId="098D806E" w:rsidR="00C44BE0" w:rsidRPr="009C4C0F" w:rsidRDefault="00C44BE0" w:rsidP="00613E2A">
      <w:pPr>
        <w:pStyle w:val="Textosinformato"/>
        <w:numPr>
          <w:ilvl w:val="0"/>
          <w:numId w:val="16"/>
        </w:numPr>
        <w:spacing w:after="0" w:line="276" w:lineRule="auto"/>
        <w:ind w:left="1134" w:right="283"/>
        <w:rPr>
          <w:rFonts w:ascii="Arial" w:hAnsi="Arial"/>
          <w:lang w:val="es-BO"/>
        </w:rPr>
      </w:pPr>
      <w:r w:rsidRPr="00C44BE0">
        <w:rPr>
          <w:rFonts w:ascii="Arial" w:hAnsi="Arial"/>
          <w:lang w:val="es-BO"/>
        </w:rPr>
        <w:t xml:space="preserve">La puesta en marcha </w:t>
      </w:r>
      <w:r>
        <w:rPr>
          <w:rFonts w:ascii="Arial" w:hAnsi="Arial"/>
          <w:lang w:val="es-BO"/>
        </w:rPr>
        <w:t xml:space="preserve">deberá </w:t>
      </w:r>
      <w:r w:rsidRPr="00C44BE0">
        <w:rPr>
          <w:rFonts w:ascii="Arial" w:hAnsi="Arial"/>
          <w:lang w:val="es-BO"/>
        </w:rPr>
        <w:t>inclu</w:t>
      </w:r>
      <w:r>
        <w:rPr>
          <w:rFonts w:ascii="Arial" w:hAnsi="Arial"/>
          <w:lang w:val="es-BO"/>
        </w:rPr>
        <w:t>ir</w:t>
      </w:r>
      <w:r w:rsidRPr="00C44BE0">
        <w:rPr>
          <w:rFonts w:ascii="Arial" w:hAnsi="Arial"/>
          <w:lang w:val="es-BO"/>
        </w:rPr>
        <w:t xml:space="preserve"> sesiones de entrenamiento y simulacros de incendios en base a un plan de correcto funcionamiento de la totalidad del Sistema provisto por la empresa adjudicada en coordinación con </w:t>
      </w:r>
      <w:r>
        <w:rPr>
          <w:rFonts w:ascii="Arial" w:hAnsi="Arial"/>
          <w:lang w:val="es-BO"/>
        </w:rPr>
        <w:t>YPFB TRANSPORTE</w:t>
      </w:r>
      <w:r w:rsidRPr="00C44BE0">
        <w:rPr>
          <w:rFonts w:ascii="Arial" w:hAnsi="Arial"/>
          <w:lang w:val="es-BO"/>
        </w:rPr>
        <w:t xml:space="preserve"> S.A. siguiendo lineamientos de los estándares de NFPA. El proponente adjudicado deberá presentar un </w:t>
      </w:r>
      <w:proofErr w:type="spellStart"/>
      <w:r w:rsidRPr="00C44BE0">
        <w:rPr>
          <w:rFonts w:ascii="Arial" w:hAnsi="Arial"/>
          <w:lang w:val="es-BO"/>
        </w:rPr>
        <w:t>check</w:t>
      </w:r>
      <w:proofErr w:type="spellEnd"/>
      <w:r w:rsidRPr="00C44BE0">
        <w:rPr>
          <w:rFonts w:ascii="Arial" w:hAnsi="Arial"/>
          <w:lang w:val="es-BO"/>
        </w:rPr>
        <w:t xml:space="preserve"> </w:t>
      </w:r>
      <w:proofErr w:type="spellStart"/>
      <w:r w:rsidRPr="00C44BE0">
        <w:rPr>
          <w:rFonts w:ascii="Arial" w:hAnsi="Arial"/>
          <w:lang w:val="es-BO"/>
        </w:rPr>
        <w:t>list</w:t>
      </w:r>
      <w:proofErr w:type="spellEnd"/>
      <w:r w:rsidRPr="00C44BE0">
        <w:rPr>
          <w:rFonts w:ascii="Arial" w:hAnsi="Arial"/>
          <w:lang w:val="es-BO"/>
        </w:rPr>
        <w:t xml:space="preserve"> modelo para las pruebas a ser realizadas.</w:t>
      </w:r>
    </w:p>
    <w:p w14:paraId="296894BC" w14:textId="067FACAC" w:rsidR="00D24C88" w:rsidRPr="00D24C88" w:rsidRDefault="00D24C88" w:rsidP="00613E2A">
      <w:pPr>
        <w:pStyle w:val="Textosinformato"/>
        <w:numPr>
          <w:ilvl w:val="0"/>
          <w:numId w:val="16"/>
        </w:numPr>
        <w:spacing w:after="0" w:line="276" w:lineRule="auto"/>
        <w:ind w:left="1134" w:right="283"/>
        <w:rPr>
          <w:rFonts w:ascii="Arial" w:hAnsi="Arial"/>
          <w:lang w:val="es-BO"/>
        </w:rPr>
      </w:pPr>
      <w:r>
        <w:rPr>
          <w:rFonts w:ascii="Arial" w:hAnsi="Arial"/>
          <w:lang w:val="es-BO"/>
        </w:rPr>
        <w:t xml:space="preserve">La implementación de la solución, deberá </w:t>
      </w:r>
      <w:r w:rsidRPr="00D24C88">
        <w:rPr>
          <w:rFonts w:ascii="Arial" w:hAnsi="Arial"/>
          <w:lang w:val="es-BO"/>
        </w:rPr>
        <w:t>incluir aspectos estéticos en la instalación, como ser:</w:t>
      </w:r>
    </w:p>
    <w:p w14:paraId="2C1EC711" w14:textId="77777777" w:rsidR="00D24C88" w:rsidRPr="00D24C88" w:rsidRDefault="00D24C88" w:rsidP="00613E2A">
      <w:pPr>
        <w:pStyle w:val="Textosinformato"/>
        <w:numPr>
          <w:ilvl w:val="0"/>
          <w:numId w:val="25"/>
        </w:numPr>
        <w:spacing w:after="0" w:line="276" w:lineRule="auto"/>
        <w:ind w:right="283"/>
        <w:rPr>
          <w:rFonts w:ascii="Arial" w:hAnsi="Arial"/>
          <w:lang w:val="es-BO"/>
        </w:rPr>
      </w:pPr>
      <w:r w:rsidRPr="00D24C88">
        <w:rPr>
          <w:rFonts w:ascii="Arial" w:hAnsi="Arial"/>
          <w:lang w:val="es-BO"/>
        </w:rPr>
        <w:t>Acabado de las superficies de apoyo de las instalaciones.</w:t>
      </w:r>
    </w:p>
    <w:p w14:paraId="300945D3" w14:textId="01FB60D4" w:rsidR="00D24C88" w:rsidRPr="009C4C0F" w:rsidRDefault="00D24C88" w:rsidP="00613E2A">
      <w:pPr>
        <w:pStyle w:val="Textosinformato"/>
        <w:numPr>
          <w:ilvl w:val="0"/>
          <w:numId w:val="25"/>
        </w:numPr>
        <w:spacing w:after="0" w:line="276" w:lineRule="auto"/>
        <w:ind w:right="283"/>
        <w:rPr>
          <w:rFonts w:ascii="Arial" w:hAnsi="Arial"/>
          <w:lang w:val="es-BO"/>
        </w:rPr>
      </w:pPr>
      <w:r w:rsidRPr="00D24C88">
        <w:rPr>
          <w:rFonts w:ascii="Arial" w:hAnsi="Arial"/>
          <w:lang w:val="es-BO"/>
        </w:rPr>
        <w:t>Prolijidad en los trabajos realizados como ser empalmes, conexiones, etiquetado, rectitud y escuadre de las instalaciones de los ductos.</w:t>
      </w:r>
    </w:p>
    <w:p w14:paraId="7E27EE74" w14:textId="611B83F5" w:rsidR="00D24C88" w:rsidRPr="009C4C0F" w:rsidRDefault="00D24C88" w:rsidP="00613E2A">
      <w:pPr>
        <w:pStyle w:val="Textosinformato"/>
        <w:numPr>
          <w:ilvl w:val="0"/>
          <w:numId w:val="16"/>
        </w:numPr>
        <w:spacing w:after="0" w:line="276" w:lineRule="auto"/>
        <w:ind w:left="1134" w:right="283"/>
        <w:rPr>
          <w:rFonts w:ascii="Arial" w:hAnsi="Arial"/>
          <w:lang w:val="es-BO"/>
        </w:rPr>
      </w:pPr>
      <w:r w:rsidRPr="00D24C88">
        <w:rPr>
          <w:rFonts w:ascii="Arial" w:hAnsi="Arial"/>
          <w:lang w:val="es-BO"/>
        </w:rPr>
        <w:t xml:space="preserve">El proveedor adjudicado debe </w:t>
      </w:r>
      <w:r>
        <w:rPr>
          <w:rFonts w:ascii="Arial" w:hAnsi="Arial"/>
          <w:lang w:val="es-BO"/>
        </w:rPr>
        <w:t xml:space="preserve">garantizar la </w:t>
      </w:r>
      <w:r w:rsidRPr="00D24C88">
        <w:rPr>
          <w:rFonts w:ascii="Arial" w:hAnsi="Arial"/>
          <w:lang w:val="es-BO"/>
        </w:rPr>
        <w:t>ejecu</w:t>
      </w:r>
      <w:r>
        <w:rPr>
          <w:rFonts w:ascii="Arial" w:hAnsi="Arial"/>
          <w:lang w:val="es-BO"/>
        </w:rPr>
        <w:t>ción de</w:t>
      </w:r>
      <w:r w:rsidRPr="00D24C88">
        <w:rPr>
          <w:rFonts w:ascii="Arial" w:hAnsi="Arial"/>
          <w:lang w:val="es-BO"/>
        </w:rPr>
        <w:t xml:space="preserve"> l</w:t>
      </w:r>
      <w:r>
        <w:rPr>
          <w:rFonts w:ascii="Arial" w:hAnsi="Arial"/>
          <w:lang w:val="es-BO"/>
        </w:rPr>
        <w:t>a</w:t>
      </w:r>
      <w:r w:rsidRPr="00D24C88">
        <w:rPr>
          <w:rFonts w:ascii="Arial" w:hAnsi="Arial"/>
          <w:lang w:val="es-BO"/>
        </w:rPr>
        <w:t xml:space="preserve">s siguientes pruebas de aceptación, </w:t>
      </w:r>
      <w:r w:rsidR="006D0850">
        <w:rPr>
          <w:rFonts w:ascii="Arial" w:hAnsi="Arial"/>
          <w:lang w:val="es-BO"/>
        </w:rPr>
        <w:t xml:space="preserve">las </w:t>
      </w:r>
      <w:r w:rsidRPr="00D24C88">
        <w:rPr>
          <w:rFonts w:ascii="Arial" w:hAnsi="Arial"/>
          <w:lang w:val="es-BO"/>
        </w:rPr>
        <w:t>mism</w:t>
      </w:r>
      <w:r w:rsidR="006D0850">
        <w:rPr>
          <w:rFonts w:ascii="Arial" w:hAnsi="Arial"/>
          <w:lang w:val="es-BO"/>
        </w:rPr>
        <w:t>a</w:t>
      </w:r>
      <w:r w:rsidRPr="00D24C88">
        <w:rPr>
          <w:rFonts w:ascii="Arial" w:hAnsi="Arial"/>
          <w:lang w:val="es-BO"/>
        </w:rPr>
        <w:t xml:space="preserve">s deberán ser en </w:t>
      </w:r>
      <w:r w:rsidR="006D0850">
        <w:rPr>
          <w:rFonts w:ascii="Arial" w:hAnsi="Arial"/>
          <w:lang w:val="es-BO"/>
        </w:rPr>
        <w:t>sitio; el resultado de estas pruebas</w:t>
      </w:r>
      <w:r w:rsidR="006D0850" w:rsidRPr="00D24C88">
        <w:rPr>
          <w:rFonts w:ascii="Arial" w:hAnsi="Arial"/>
          <w:lang w:val="es-BO"/>
        </w:rPr>
        <w:t xml:space="preserve"> deberá</w:t>
      </w:r>
      <w:r w:rsidRPr="00D24C88">
        <w:rPr>
          <w:rFonts w:ascii="Arial" w:hAnsi="Arial"/>
          <w:lang w:val="es-BO"/>
        </w:rPr>
        <w:t xml:space="preserve"> ser entregad</w:t>
      </w:r>
      <w:r w:rsidR="006D0850">
        <w:rPr>
          <w:rFonts w:ascii="Arial" w:hAnsi="Arial"/>
          <w:lang w:val="es-BO"/>
        </w:rPr>
        <w:t>a</w:t>
      </w:r>
      <w:r w:rsidRPr="00D24C88">
        <w:rPr>
          <w:rFonts w:ascii="Arial" w:hAnsi="Arial"/>
          <w:lang w:val="es-BO"/>
        </w:rPr>
        <w:t xml:space="preserve"> a </w:t>
      </w:r>
      <w:r w:rsidR="006D0850">
        <w:rPr>
          <w:rFonts w:ascii="Arial" w:hAnsi="Arial"/>
          <w:lang w:val="es-BO"/>
        </w:rPr>
        <w:t>YPFB TRANSPORTE</w:t>
      </w:r>
      <w:r w:rsidRPr="00D24C88">
        <w:rPr>
          <w:rFonts w:ascii="Arial" w:hAnsi="Arial"/>
          <w:lang w:val="es-BO"/>
        </w:rPr>
        <w:t xml:space="preserve"> S.A. para su revisión y aprobación:</w:t>
      </w:r>
    </w:p>
    <w:p w14:paraId="5CF3D57F" w14:textId="0F896E38" w:rsidR="00D24C88" w:rsidRPr="00D24C88" w:rsidRDefault="00D24C88" w:rsidP="00613E2A">
      <w:pPr>
        <w:pStyle w:val="Textosinformato"/>
        <w:numPr>
          <w:ilvl w:val="0"/>
          <w:numId w:val="26"/>
        </w:numPr>
        <w:spacing w:after="0" w:line="276" w:lineRule="auto"/>
        <w:ind w:right="283"/>
        <w:rPr>
          <w:rFonts w:ascii="Arial" w:hAnsi="Arial"/>
          <w:lang w:val="es-BO"/>
        </w:rPr>
      </w:pPr>
      <w:r w:rsidRPr="00D24C88">
        <w:rPr>
          <w:rFonts w:ascii="Arial" w:hAnsi="Arial"/>
          <w:lang w:val="es-BO"/>
        </w:rPr>
        <w:lastRenderedPageBreak/>
        <w:t xml:space="preserve">Pruebas a nivel </w:t>
      </w:r>
      <w:r w:rsidR="006D0850">
        <w:rPr>
          <w:rFonts w:ascii="Arial" w:hAnsi="Arial"/>
          <w:lang w:val="es-BO"/>
        </w:rPr>
        <w:t>f</w:t>
      </w:r>
      <w:r w:rsidRPr="00D24C88">
        <w:rPr>
          <w:rFonts w:ascii="Arial" w:hAnsi="Arial"/>
          <w:lang w:val="es-BO"/>
        </w:rPr>
        <w:t xml:space="preserve">ísico de la </w:t>
      </w:r>
      <w:r w:rsidR="006D0850">
        <w:rPr>
          <w:rFonts w:ascii="Arial" w:hAnsi="Arial"/>
          <w:lang w:val="es-BO"/>
        </w:rPr>
        <w:t>solución</w:t>
      </w:r>
      <w:r w:rsidRPr="00D24C88">
        <w:rPr>
          <w:rFonts w:ascii="Arial" w:hAnsi="Arial"/>
          <w:lang w:val="es-BO"/>
        </w:rPr>
        <w:t xml:space="preserve">: </w:t>
      </w:r>
      <w:r w:rsidR="003A05FC">
        <w:rPr>
          <w:rFonts w:ascii="Arial" w:hAnsi="Arial"/>
          <w:lang w:val="es-BO"/>
        </w:rPr>
        <w:t>C</w:t>
      </w:r>
      <w:r w:rsidRPr="00D24C88">
        <w:rPr>
          <w:rFonts w:ascii="Arial" w:hAnsi="Arial"/>
          <w:lang w:val="es-BO"/>
        </w:rPr>
        <w:t>ableado de energía, red, montaje, etiquetado y peinado.</w:t>
      </w:r>
    </w:p>
    <w:p w14:paraId="4AD2AEDF" w14:textId="2E67E997" w:rsidR="006D0850" w:rsidRDefault="00D24C88" w:rsidP="00613E2A">
      <w:pPr>
        <w:pStyle w:val="Textosinformato"/>
        <w:numPr>
          <w:ilvl w:val="0"/>
          <w:numId w:val="26"/>
        </w:numPr>
        <w:spacing w:after="0" w:line="276" w:lineRule="auto"/>
        <w:ind w:right="283"/>
        <w:rPr>
          <w:rFonts w:ascii="Arial" w:hAnsi="Arial"/>
          <w:lang w:val="es-BO"/>
        </w:rPr>
      </w:pPr>
      <w:r w:rsidRPr="00D24C88">
        <w:rPr>
          <w:rFonts w:ascii="Arial" w:hAnsi="Arial"/>
          <w:lang w:val="es-BO"/>
        </w:rPr>
        <w:t>Pruebas de Hardware de</w:t>
      </w:r>
      <w:r w:rsidR="006D0850">
        <w:rPr>
          <w:rFonts w:ascii="Arial" w:hAnsi="Arial"/>
          <w:lang w:val="es-BO"/>
        </w:rPr>
        <w:t xml:space="preserve"> </w:t>
      </w:r>
      <w:r w:rsidRPr="00D24C88">
        <w:rPr>
          <w:rFonts w:ascii="Arial" w:hAnsi="Arial"/>
          <w:lang w:val="es-BO"/>
        </w:rPr>
        <w:t>l</w:t>
      </w:r>
      <w:r w:rsidR="006D0850">
        <w:rPr>
          <w:rFonts w:ascii="Arial" w:hAnsi="Arial"/>
          <w:lang w:val="es-BO"/>
        </w:rPr>
        <w:t>a</w:t>
      </w:r>
      <w:r w:rsidRPr="00D24C88">
        <w:rPr>
          <w:rFonts w:ascii="Arial" w:hAnsi="Arial"/>
          <w:lang w:val="es-BO"/>
        </w:rPr>
        <w:t xml:space="preserve"> </w:t>
      </w:r>
      <w:r w:rsidR="006D0850">
        <w:rPr>
          <w:rFonts w:ascii="Arial" w:hAnsi="Arial"/>
          <w:lang w:val="es-BO"/>
        </w:rPr>
        <w:t>solución</w:t>
      </w:r>
      <w:r w:rsidRPr="00D24C88">
        <w:rPr>
          <w:rFonts w:ascii="Arial" w:hAnsi="Arial"/>
          <w:lang w:val="es-BO"/>
        </w:rPr>
        <w:t xml:space="preserve">: verificación del estado físico de todos los equipos y elementos implementados como ser: </w:t>
      </w:r>
    </w:p>
    <w:p w14:paraId="6A469964" w14:textId="77777777" w:rsidR="006D0850" w:rsidRDefault="00D24C88" w:rsidP="00613E2A">
      <w:pPr>
        <w:pStyle w:val="Textosinformato"/>
        <w:numPr>
          <w:ilvl w:val="1"/>
          <w:numId w:val="17"/>
        </w:numPr>
        <w:spacing w:after="0" w:line="276" w:lineRule="auto"/>
        <w:ind w:right="283"/>
        <w:rPr>
          <w:rFonts w:ascii="Arial" w:hAnsi="Arial"/>
          <w:lang w:val="es-BO"/>
        </w:rPr>
      </w:pPr>
      <w:r w:rsidRPr="00D24C88">
        <w:rPr>
          <w:rFonts w:ascii="Arial" w:hAnsi="Arial"/>
          <w:lang w:val="es-BO"/>
        </w:rPr>
        <w:t>Ciclo de encendido</w:t>
      </w:r>
    </w:p>
    <w:p w14:paraId="572F134E" w14:textId="77777777" w:rsidR="006D0850" w:rsidRDefault="006D0850" w:rsidP="00613E2A">
      <w:pPr>
        <w:pStyle w:val="Textosinformato"/>
        <w:numPr>
          <w:ilvl w:val="1"/>
          <w:numId w:val="17"/>
        </w:numPr>
        <w:spacing w:after="0" w:line="276" w:lineRule="auto"/>
        <w:ind w:right="283"/>
        <w:rPr>
          <w:rFonts w:ascii="Arial" w:hAnsi="Arial"/>
          <w:lang w:val="es-BO"/>
        </w:rPr>
      </w:pPr>
      <w:r>
        <w:rPr>
          <w:rFonts w:ascii="Arial" w:hAnsi="Arial"/>
          <w:lang w:val="es-BO"/>
        </w:rPr>
        <w:t>I</w:t>
      </w:r>
      <w:r w:rsidR="00D24C88" w:rsidRPr="00D24C88">
        <w:rPr>
          <w:rFonts w:ascii="Arial" w:hAnsi="Arial"/>
          <w:lang w:val="es-BO"/>
        </w:rPr>
        <w:t>nicio de sistema</w:t>
      </w:r>
    </w:p>
    <w:p w14:paraId="19F0F58D" w14:textId="55FCCFC9" w:rsidR="006D0850" w:rsidRDefault="006D0850" w:rsidP="00613E2A">
      <w:pPr>
        <w:pStyle w:val="Textosinformato"/>
        <w:numPr>
          <w:ilvl w:val="1"/>
          <w:numId w:val="17"/>
        </w:numPr>
        <w:spacing w:after="0" w:line="276" w:lineRule="auto"/>
        <w:ind w:right="283"/>
        <w:rPr>
          <w:rFonts w:ascii="Arial" w:hAnsi="Arial"/>
          <w:lang w:val="es-BO"/>
        </w:rPr>
      </w:pPr>
      <w:r>
        <w:rPr>
          <w:rFonts w:ascii="Arial" w:hAnsi="Arial"/>
          <w:lang w:val="es-BO"/>
        </w:rPr>
        <w:t>V</w:t>
      </w:r>
      <w:r w:rsidR="00D24C88" w:rsidRPr="00D24C88">
        <w:rPr>
          <w:rFonts w:ascii="Arial" w:hAnsi="Arial"/>
          <w:lang w:val="es-BO"/>
        </w:rPr>
        <w:t>erificación de software y versión instalada</w:t>
      </w:r>
      <w:r>
        <w:rPr>
          <w:rFonts w:ascii="Arial" w:hAnsi="Arial"/>
          <w:lang w:val="es-BO"/>
        </w:rPr>
        <w:t>.</w:t>
      </w:r>
    </w:p>
    <w:p w14:paraId="48F9A7A7" w14:textId="213E9E24" w:rsidR="006D0850" w:rsidRDefault="006D0850" w:rsidP="00613E2A">
      <w:pPr>
        <w:pStyle w:val="Textosinformato"/>
        <w:numPr>
          <w:ilvl w:val="1"/>
          <w:numId w:val="17"/>
        </w:numPr>
        <w:spacing w:after="0" w:line="276" w:lineRule="auto"/>
        <w:ind w:right="283"/>
        <w:rPr>
          <w:rFonts w:ascii="Arial" w:hAnsi="Arial"/>
          <w:lang w:val="es-BO"/>
        </w:rPr>
      </w:pPr>
      <w:r>
        <w:rPr>
          <w:rFonts w:ascii="Arial" w:hAnsi="Arial"/>
          <w:lang w:val="es-BO"/>
        </w:rPr>
        <w:t>I</w:t>
      </w:r>
      <w:r w:rsidR="00D24C88" w:rsidRPr="00D24C88">
        <w:rPr>
          <w:rFonts w:ascii="Arial" w:hAnsi="Arial"/>
          <w:lang w:val="es-BO"/>
        </w:rPr>
        <w:t>nventario de partes</w:t>
      </w:r>
      <w:r>
        <w:rPr>
          <w:rFonts w:ascii="Arial" w:hAnsi="Arial"/>
          <w:lang w:val="es-BO"/>
        </w:rPr>
        <w:t>.</w:t>
      </w:r>
    </w:p>
    <w:p w14:paraId="535F1A67" w14:textId="5C55FE92" w:rsidR="006D0850" w:rsidRDefault="006D0850" w:rsidP="00613E2A">
      <w:pPr>
        <w:pStyle w:val="Textosinformato"/>
        <w:numPr>
          <w:ilvl w:val="1"/>
          <w:numId w:val="17"/>
        </w:numPr>
        <w:spacing w:after="0" w:line="276" w:lineRule="auto"/>
        <w:ind w:right="283"/>
        <w:rPr>
          <w:rFonts w:ascii="Arial" w:hAnsi="Arial"/>
          <w:lang w:val="es-BO"/>
        </w:rPr>
      </w:pPr>
      <w:r>
        <w:rPr>
          <w:rFonts w:ascii="Arial" w:hAnsi="Arial"/>
          <w:lang w:val="es-BO"/>
        </w:rPr>
        <w:t>A</w:t>
      </w:r>
      <w:r w:rsidR="00D24C88" w:rsidRPr="00D24C88">
        <w:rPr>
          <w:rFonts w:ascii="Arial" w:hAnsi="Arial"/>
          <w:lang w:val="es-BO"/>
        </w:rPr>
        <w:t>lta disponibilidad en fuentes de energía</w:t>
      </w:r>
      <w:r>
        <w:rPr>
          <w:rFonts w:ascii="Arial" w:hAnsi="Arial"/>
          <w:lang w:val="es-BO"/>
        </w:rPr>
        <w:t>.</w:t>
      </w:r>
    </w:p>
    <w:p w14:paraId="096FB782" w14:textId="33594BAA" w:rsidR="00D24C88" w:rsidRPr="009C4C0F" w:rsidRDefault="006D0850" w:rsidP="00613E2A">
      <w:pPr>
        <w:pStyle w:val="Textosinformato"/>
        <w:numPr>
          <w:ilvl w:val="1"/>
          <w:numId w:val="17"/>
        </w:numPr>
        <w:spacing w:after="0" w:line="276" w:lineRule="auto"/>
        <w:ind w:right="283"/>
        <w:rPr>
          <w:rFonts w:ascii="Arial" w:hAnsi="Arial"/>
          <w:lang w:val="es-BO"/>
        </w:rPr>
      </w:pPr>
      <w:r>
        <w:rPr>
          <w:rFonts w:ascii="Arial" w:hAnsi="Arial"/>
          <w:lang w:val="es-BO"/>
        </w:rPr>
        <w:t>R</w:t>
      </w:r>
      <w:r w:rsidR="00D24C88" w:rsidRPr="00D24C88">
        <w:rPr>
          <w:rFonts w:ascii="Arial" w:hAnsi="Arial"/>
          <w:lang w:val="es-BO"/>
        </w:rPr>
        <w:t>establecimiento de fábrica</w:t>
      </w:r>
      <w:r>
        <w:rPr>
          <w:rFonts w:ascii="Arial" w:hAnsi="Arial"/>
          <w:lang w:val="es-BO"/>
        </w:rPr>
        <w:t xml:space="preserve"> </w:t>
      </w:r>
      <w:r w:rsidR="00D24C88" w:rsidRPr="00D24C88">
        <w:rPr>
          <w:rFonts w:ascii="Arial" w:hAnsi="Arial"/>
          <w:lang w:val="es-BO"/>
        </w:rPr>
        <w:t xml:space="preserve">entre otros a requerimiento de </w:t>
      </w:r>
      <w:r>
        <w:rPr>
          <w:rFonts w:ascii="Arial" w:hAnsi="Arial"/>
          <w:lang w:val="es-BO"/>
        </w:rPr>
        <w:t>YPFB TRANSPORTE</w:t>
      </w:r>
      <w:r w:rsidR="00D24C88" w:rsidRPr="00D24C88">
        <w:rPr>
          <w:rFonts w:ascii="Arial" w:hAnsi="Arial"/>
          <w:lang w:val="es-BO"/>
        </w:rPr>
        <w:t xml:space="preserve"> S.A. según corresponda a cada tipo de elemento</w:t>
      </w:r>
      <w:r w:rsidR="009C4C0F">
        <w:rPr>
          <w:rFonts w:ascii="Arial" w:hAnsi="Arial"/>
          <w:lang w:val="es-BO"/>
        </w:rPr>
        <w:t>.</w:t>
      </w:r>
    </w:p>
    <w:p w14:paraId="1DDFAEBA" w14:textId="77777777" w:rsidR="00D24C88" w:rsidRPr="00D24C88" w:rsidRDefault="00D24C88" w:rsidP="00613E2A">
      <w:pPr>
        <w:pStyle w:val="Textosinformato"/>
        <w:numPr>
          <w:ilvl w:val="0"/>
          <w:numId w:val="27"/>
        </w:numPr>
        <w:spacing w:after="0" w:line="276" w:lineRule="auto"/>
        <w:ind w:right="283"/>
        <w:rPr>
          <w:rFonts w:ascii="Arial" w:hAnsi="Arial"/>
          <w:lang w:val="es-BO"/>
        </w:rPr>
      </w:pPr>
      <w:r w:rsidRPr="00D24C88">
        <w:rPr>
          <w:rFonts w:ascii="Arial" w:hAnsi="Arial"/>
          <w:lang w:val="es-BO"/>
        </w:rPr>
        <w:t>Protocolo de Pruebas Lógico del Sistema: Verificación de la configuración del equipamiento e integración al sistema de gestión y monitoreo, verificando alarmas, señales de fallo y supervisión de los distintos dispositivos que compone el sistema en su conjunto.</w:t>
      </w:r>
    </w:p>
    <w:p w14:paraId="5DF71490" w14:textId="3E8E8898" w:rsidR="00D24C88" w:rsidRDefault="00D24C88" w:rsidP="00B130A5">
      <w:pPr>
        <w:pStyle w:val="Textosinformato"/>
        <w:spacing w:after="0" w:line="276" w:lineRule="auto"/>
        <w:ind w:left="1134" w:right="283"/>
        <w:rPr>
          <w:rFonts w:ascii="Arial" w:hAnsi="Arial"/>
          <w:lang w:val="es-BO"/>
        </w:rPr>
      </w:pPr>
      <w:r w:rsidRPr="00D24C88">
        <w:rPr>
          <w:rFonts w:ascii="Arial" w:hAnsi="Arial"/>
          <w:lang w:val="es-BO"/>
        </w:rPr>
        <w:t xml:space="preserve">El proponente adjudicado deberá presentar un </w:t>
      </w:r>
      <w:proofErr w:type="spellStart"/>
      <w:r w:rsidRPr="00D24C88">
        <w:rPr>
          <w:rFonts w:ascii="Arial" w:hAnsi="Arial"/>
          <w:lang w:val="es-BO"/>
        </w:rPr>
        <w:t>check</w:t>
      </w:r>
      <w:proofErr w:type="spellEnd"/>
      <w:r w:rsidRPr="00D24C88">
        <w:rPr>
          <w:rFonts w:ascii="Arial" w:hAnsi="Arial"/>
          <w:lang w:val="es-BO"/>
        </w:rPr>
        <w:t xml:space="preserve"> </w:t>
      </w:r>
      <w:proofErr w:type="spellStart"/>
      <w:r w:rsidRPr="00D24C88">
        <w:rPr>
          <w:rFonts w:ascii="Arial" w:hAnsi="Arial"/>
          <w:lang w:val="es-BO"/>
        </w:rPr>
        <w:t>list</w:t>
      </w:r>
      <w:proofErr w:type="spellEnd"/>
      <w:r w:rsidRPr="00D24C88">
        <w:rPr>
          <w:rFonts w:ascii="Arial" w:hAnsi="Arial"/>
          <w:lang w:val="es-BO"/>
        </w:rPr>
        <w:t xml:space="preserve"> modelo para las pruebas a ser realizadas.</w:t>
      </w:r>
    </w:p>
    <w:p w14:paraId="4AB99AD1" w14:textId="03302676" w:rsidR="00542566" w:rsidRPr="003C2AD0" w:rsidRDefault="003A05FC" w:rsidP="00613E2A">
      <w:pPr>
        <w:pStyle w:val="Textosinformato"/>
        <w:numPr>
          <w:ilvl w:val="0"/>
          <w:numId w:val="16"/>
        </w:numPr>
        <w:spacing w:after="0" w:line="276" w:lineRule="auto"/>
        <w:ind w:left="1134" w:right="283"/>
        <w:rPr>
          <w:rFonts w:ascii="Arial" w:hAnsi="Arial"/>
          <w:lang w:val="es-BO"/>
        </w:rPr>
      </w:pPr>
      <w:r>
        <w:rPr>
          <w:rFonts w:ascii="Arial" w:hAnsi="Arial"/>
          <w:lang w:val="es-BO"/>
        </w:rPr>
        <w:t xml:space="preserve">Durante </w:t>
      </w:r>
      <w:r w:rsidRPr="003A05FC">
        <w:rPr>
          <w:rFonts w:ascii="Arial" w:hAnsi="Arial"/>
          <w:lang w:val="es-BO"/>
        </w:rPr>
        <w:t xml:space="preserve">la prueba final </w:t>
      </w:r>
      <w:r>
        <w:rPr>
          <w:rFonts w:ascii="Arial" w:hAnsi="Arial"/>
          <w:lang w:val="es-BO"/>
        </w:rPr>
        <w:t>e</w:t>
      </w:r>
      <w:r w:rsidRPr="003A05FC">
        <w:rPr>
          <w:rFonts w:ascii="Arial" w:hAnsi="Arial"/>
          <w:lang w:val="es-BO"/>
        </w:rPr>
        <w:t xml:space="preserve"> inspección, </w:t>
      </w:r>
      <w:r>
        <w:rPr>
          <w:rFonts w:ascii="Arial" w:hAnsi="Arial"/>
          <w:lang w:val="es-BO"/>
        </w:rPr>
        <w:t xml:space="preserve">el </w:t>
      </w:r>
      <w:r w:rsidRPr="003A05FC">
        <w:rPr>
          <w:rFonts w:ascii="Arial" w:hAnsi="Arial"/>
          <w:lang w:val="es-BO"/>
        </w:rPr>
        <w:t xml:space="preserve">personal de la empresa </w:t>
      </w:r>
      <w:r>
        <w:rPr>
          <w:rFonts w:ascii="Arial" w:hAnsi="Arial"/>
          <w:lang w:val="es-BO"/>
        </w:rPr>
        <w:t xml:space="preserve">adjudicada </w:t>
      </w:r>
      <w:r w:rsidRPr="003A05FC">
        <w:rPr>
          <w:rFonts w:ascii="Arial" w:hAnsi="Arial"/>
          <w:lang w:val="es-BO"/>
        </w:rPr>
        <w:t>demostrara el buen funcionamiento de</w:t>
      </w:r>
      <w:r>
        <w:rPr>
          <w:rFonts w:ascii="Arial" w:hAnsi="Arial"/>
          <w:lang w:val="es-BO"/>
        </w:rPr>
        <w:t xml:space="preserve"> </w:t>
      </w:r>
      <w:r w:rsidRPr="003A05FC">
        <w:rPr>
          <w:rFonts w:ascii="Arial" w:hAnsi="Arial"/>
          <w:lang w:val="es-BO"/>
        </w:rPr>
        <w:t>l</w:t>
      </w:r>
      <w:r>
        <w:rPr>
          <w:rFonts w:ascii="Arial" w:hAnsi="Arial"/>
          <w:lang w:val="es-BO"/>
        </w:rPr>
        <w:t>a</w:t>
      </w:r>
      <w:r w:rsidRPr="003A05FC">
        <w:rPr>
          <w:rFonts w:ascii="Arial" w:hAnsi="Arial"/>
          <w:lang w:val="es-BO"/>
        </w:rPr>
        <w:t xml:space="preserve"> s</w:t>
      </w:r>
      <w:r>
        <w:rPr>
          <w:rFonts w:ascii="Arial" w:hAnsi="Arial"/>
          <w:lang w:val="es-BO"/>
        </w:rPr>
        <w:t>olución</w:t>
      </w:r>
      <w:r w:rsidRPr="003A05FC">
        <w:rPr>
          <w:rFonts w:ascii="Arial" w:hAnsi="Arial"/>
          <w:lang w:val="es-BO"/>
        </w:rPr>
        <w:t xml:space="preserve"> de acuerdo con </w:t>
      </w:r>
      <w:r>
        <w:rPr>
          <w:rFonts w:ascii="Arial" w:hAnsi="Arial"/>
          <w:lang w:val="es-BO"/>
        </w:rPr>
        <w:t>lo solicitado en los términos de referencia</w:t>
      </w:r>
      <w:r w:rsidRPr="003A05FC">
        <w:rPr>
          <w:rFonts w:ascii="Arial" w:hAnsi="Arial"/>
          <w:lang w:val="es-BO"/>
        </w:rPr>
        <w:t>.</w:t>
      </w:r>
    </w:p>
    <w:p w14:paraId="2F923AA5" w14:textId="77777777" w:rsidR="00542566" w:rsidRDefault="00542566" w:rsidP="002B016E">
      <w:pPr>
        <w:pStyle w:val="Textosinformato"/>
        <w:spacing w:after="0"/>
        <w:ind w:left="709" w:right="283"/>
        <w:rPr>
          <w:rFonts w:ascii="Arial" w:hAnsi="Arial"/>
          <w:lang w:val="es-BO"/>
        </w:rPr>
      </w:pPr>
    </w:p>
    <w:p w14:paraId="061BE569" w14:textId="77777777" w:rsidR="00F475A4" w:rsidRPr="00FF494A" w:rsidRDefault="00F475A4" w:rsidP="00F475A4">
      <w:pPr>
        <w:pStyle w:val="Ttulo1"/>
        <w:spacing w:after="120"/>
        <w:ind w:left="714" w:hanging="357"/>
        <w:rPr>
          <w:lang w:val="es-BO"/>
        </w:rPr>
      </w:pPr>
      <w:bookmarkStart w:id="8" w:name="_Toc256434548"/>
      <w:bookmarkStart w:id="9" w:name="_Toc161059541"/>
      <w:bookmarkStart w:id="10" w:name="_Toc177371424"/>
      <w:r w:rsidRPr="00FF494A">
        <w:rPr>
          <w:lang w:val="es-BO"/>
        </w:rPr>
        <w:t>PROVISIÓN</w:t>
      </w:r>
      <w:bookmarkEnd w:id="8"/>
      <w:bookmarkEnd w:id="9"/>
      <w:bookmarkEnd w:id="10"/>
    </w:p>
    <w:p w14:paraId="773C93A8" w14:textId="77777777" w:rsidR="00F475A4" w:rsidRPr="004F20A5" w:rsidRDefault="00F475A4" w:rsidP="00F475A4">
      <w:pPr>
        <w:spacing w:after="0"/>
        <w:ind w:left="567"/>
        <w:rPr>
          <w:lang w:val="es-BO"/>
        </w:rPr>
      </w:pPr>
      <w:r w:rsidRPr="00FF494A">
        <w:rPr>
          <w:lang w:val="es-BO"/>
        </w:rPr>
        <w:t>A continuación</w:t>
      </w:r>
      <w:r w:rsidRPr="004F20A5">
        <w:rPr>
          <w:lang w:val="es-BO"/>
        </w:rPr>
        <w:t>, se especifican las condiciones requeridas:</w:t>
      </w:r>
    </w:p>
    <w:p w14:paraId="69F97BCE" w14:textId="77777777" w:rsidR="00F475A4" w:rsidRPr="004F20A5" w:rsidRDefault="00F475A4" w:rsidP="00F475A4">
      <w:pPr>
        <w:pStyle w:val="Ttulo3"/>
        <w:ind w:left="851"/>
        <w:rPr>
          <w:lang w:val="es-BO"/>
        </w:rPr>
      </w:pPr>
      <w:bookmarkStart w:id="11" w:name="_Toc161059542"/>
      <w:bookmarkStart w:id="12" w:name="_Toc177371425"/>
      <w:r w:rsidRPr="004F20A5">
        <w:rPr>
          <w:lang w:val="es-BO"/>
        </w:rPr>
        <w:t>5.1 PROCEDIMIENTO DE COMUNICACIÓN/ATENCIÓN</w:t>
      </w:r>
      <w:bookmarkEnd w:id="11"/>
      <w:bookmarkEnd w:id="12"/>
    </w:p>
    <w:p w14:paraId="230F7DB5" w14:textId="77777777" w:rsidR="00F475A4" w:rsidRPr="004F20A5" w:rsidRDefault="00F475A4" w:rsidP="00B130A5">
      <w:pPr>
        <w:spacing w:after="120" w:line="276" w:lineRule="auto"/>
        <w:ind w:left="851" w:right="284"/>
        <w:rPr>
          <w:lang w:val="es-BO"/>
        </w:rPr>
      </w:pPr>
      <w:r w:rsidRPr="004F20A5">
        <w:rPr>
          <w:lang w:val="es-BO"/>
        </w:rPr>
        <w:t>En el marco del desarrollo de este proyecto, la empresa oferente deberá designar un encargado de proyecto que trabajará bajo la supervisión del encargado de proyecto de YPFB TRANSPORTE S.A.</w:t>
      </w:r>
    </w:p>
    <w:p w14:paraId="24564380" w14:textId="77777777" w:rsidR="00F475A4" w:rsidRPr="004F20A5" w:rsidRDefault="00F475A4" w:rsidP="00F475A4">
      <w:pPr>
        <w:pStyle w:val="Ttulo3"/>
        <w:ind w:left="851"/>
        <w:rPr>
          <w:lang w:val="es-BO"/>
        </w:rPr>
      </w:pPr>
      <w:bookmarkStart w:id="13" w:name="_Toc256434549"/>
      <w:bookmarkStart w:id="14" w:name="_Toc161059543"/>
      <w:bookmarkStart w:id="15" w:name="_Toc177371426"/>
      <w:r w:rsidRPr="004F20A5">
        <w:rPr>
          <w:lang w:val="es-BO"/>
        </w:rPr>
        <w:t>5.2 GARANTIA Y SOPORTE TÉCNICO</w:t>
      </w:r>
      <w:bookmarkEnd w:id="13"/>
      <w:bookmarkEnd w:id="14"/>
      <w:bookmarkEnd w:id="15"/>
    </w:p>
    <w:p w14:paraId="1C684890" w14:textId="77777777" w:rsidR="00F475A4" w:rsidRPr="004F20A5" w:rsidRDefault="00F475A4" w:rsidP="00B130A5">
      <w:pPr>
        <w:spacing w:after="120" w:line="276" w:lineRule="auto"/>
        <w:ind w:left="851" w:right="284"/>
        <w:rPr>
          <w:lang w:val="es-BO"/>
        </w:rPr>
      </w:pPr>
      <w:r w:rsidRPr="004F20A5">
        <w:rPr>
          <w:lang w:val="es-BO"/>
        </w:rPr>
        <w:t>Todos los equipos y software deben contar con garantía del fabricante de acuerdo a lo especificado en las tablas de configuración de cada equipo.</w:t>
      </w:r>
    </w:p>
    <w:p w14:paraId="67B48597" w14:textId="77777777" w:rsidR="00F475A4" w:rsidRDefault="00F475A4" w:rsidP="00B130A5">
      <w:pPr>
        <w:spacing w:after="120" w:line="276" w:lineRule="auto"/>
        <w:ind w:left="851" w:right="284"/>
        <w:rPr>
          <w:lang w:val="es-BO"/>
        </w:rPr>
      </w:pPr>
      <w:r w:rsidRPr="004F20A5">
        <w:rPr>
          <w:lang w:val="es-BO"/>
        </w:rPr>
        <w:t>Las garantías, licenciamiento y/o contratos de soporte deberán ser registrados y/o vinculados al encargado de proyecto de YPFB TRANSPORTE S.A.</w:t>
      </w:r>
    </w:p>
    <w:p w14:paraId="4A0D0683" w14:textId="3CEF868A" w:rsidR="00ED3C6B" w:rsidRDefault="00ED3C6B" w:rsidP="00B130A5">
      <w:pPr>
        <w:spacing w:after="120" w:line="276" w:lineRule="auto"/>
        <w:ind w:left="851" w:right="284"/>
        <w:rPr>
          <w:lang w:val="es-BO"/>
        </w:rPr>
      </w:pPr>
      <w:r>
        <w:rPr>
          <w:lang w:val="es-BO"/>
        </w:rPr>
        <w:t xml:space="preserve">Detalle de garantías de la solución que será entregada: </w:t>
      </w:r>
    </w:p>
    <w:p w14:paraId="487D3B52" w14:textId="2D948EDF" w:rsidR="00B14BD6" w:rsidRPr="00ED3C6B" w:rsidRDefault="00B14BD6" w:rsidP="00613E2A">
      <w:pPr>
        <w:pStyle w:val="Prrafodelista"/>
        <w:numPr>
          <w:ilvl w:val="0"/>
          <w:numId w:val="28"/>
        </w:numPr>
        <w:spacing w:after="120" w:line="276" w:lineRule="auto"/>
        <w:ind w:right="284"/>
        <w:rPr>
          <w:lang w:val="es-BO"/>
        </w:rPr>
      </w:pPr>
      <w:r w:rsidRPr="00ED3C6B">
        <w:rPr>
          <w:lang w:val="es-BO"/>
        </w:rPr>
        <w:t xml:space="preserve">Todo el equipamiento del sistema de detección </w:t>
      </w:r>
      <w:r w:rsidR="00CD088D">
        <w:rPr>
          <w:lang w:val="es-BO"/>
        </w:rPr>
        <w:t xml:space="preserve">y supresión </w:t>
      </w:r>
      <w:r w:rsidRPr="00ED3C6B">
        <w:rPr>
          <w:lang w:val="es-BO"/>
        </w:rPr>
        <w:t>de incendios</w:t>
      </w:r>
      <w:r w:rsidR="00CD088D">
        <w:rPr>
          <w:lang w:val="es-BO"/>
        </w:rPr>
        <w:t xml:space="preserve"> del </w:t>
      </w:r>
      <w:r w:rsidR="002D6B09">
        <w:rPr>
          <w:lang w:val="es-BO"/>
        </w:rPr>
        <w:t>Centro de Datos</w:t>
      </w:r>
      <w:r w:rsidR="00CD088D">
        <w:rPr>
          <w:lang w:val="es-BO"/>
        </w:rPr>
        <w:t xml:space="preserve"> Principal</w:t>
      </w:r>
      <w:r w:rsidRPr="00ED3C6B">
        <w:rPr>
          <w:lang w:val="es-BO"/>
        </w:rPr>
        <w:t xml:space="preserve">, deberá contar con una garantía mínimamente de </w:t>
      </w:r>
      <w:r w:rsidR="00CD088D">
        <w:rPr>
          <w:lang w:val="es-BO"/>
        </w:rPr>
        <w:t>uno (1)</w:t>
      </w:r>
      <w:r w:rsidRPr="00ED3C6B">
        <w:rPr>
          <w:lang w:val="es-BO"/>
        </w:rPr>
        <w:t xml:space="preserve"> año.</w:t>
      </w:r>
    </w:p>
    <w:p w14:paraId="0FF3D7D7" w14:textId="42AA68AB" w:rsidR="00B14BD6" w:rsidRPr="00ED3C6B" w:rsidRDefault="00ED3C6B" w:rsidP="00613E2A">
      <w:pPr>
        <w:pStyle w:val="Prrafodelista"/>
        <w:numPr>
          <w:ilvl w:val="0"/>
          <w:numId w:val="28"/>
        </w:numPr>
        <w:spacing w:after="120" w:line="276" w:lineRule="auto"/>
        <w:ind w:right="284"/>
        <w:rPr>
          <w:lang w:val="es-BO"/>
        </w:rPr>
      </w:pPr>
      <w:r w:rsidRPr="00ED3C6B">
        <w:rPr>
          <w:lang w:val="es-BO"/>
        </w:rPr>
        <w:t xml:space="preserve">Todo el equipamiento del sistema de </w:t>
      </w:r>
      <w:r w:rsidR="00CD088D">
        <w:rPr>
          <w:lang w:val="es-BO"/>
        </w:rPr>
        <w:t>detección</w:t>
      </w:r>
      <w:r w:rsidRPr="00ED3C6B">
        <w:rPr>
          <w:lang w:val="es-BO"/>
        </w:rPr>
        <w:t xml:space="preserve"> de incendio</w:t>
      </w:r>
      <w:r w:rsidR="00CD088D">
        <w:rPr>
          <w:lang w:val="es-BO"/>
        </w:rPr>
        <w:t xml:space="preserve"> del </w:t>
      </w:r>
      <w:r w:rsidR="002D6B09">
        <w:rPr>
          <w:lang w:val="es-BO"/>
        </w:rPr>
        <w:t>Centro de datos</w:t>
      </w:r>
      <w:r w:rsidR="00CD088D">
        <w:rPr>
          <w:lang w:val="es-BO"/>
        </w:rPr>
        <w:t xml:space="preserve"> de Contingencia</w:t>
      </w:r>
      <w:r w:rsidRPr="00ED3C6B">
        <w:rPr>
          <w:lang w:val="es-BO"/>
        </w:rPr>
        <w:t xml:space="preserve">, deberá contar con una garantía mínimamente de </w:t>
      </w:r>
      <w:r w:rsidR="00CD088D">
        <w:rPr>
          <w:lang w:val="es-BO"/>
        </w:rPr>
        <w:t>tres (3)</w:t>
      </w:r>
      <w:r w:rsidRPr="00ED3C6B">
        <w:rPr>
          <w:lang w:val="es-BO"/>
        </w:rPr>
        <w:t xml:space="preserve"> años.</w:t>
      </w:r>
    </w:p>
    <w:p w14:paraId="0271F2AB" w14:textId="04EEF3DA" w:rsidR="00ED3C6B" w:rsidRPr="00ED3C6B" w:rsidRDefault="00ED3C6B" w:rsidP="00613E2A">
      <w:pPr>
        <w:pStyle w:val="Prrafodelista"/>
        <w:numPr>
          <w:ilvl w:val="0"/>
          <w:numId w:val="28"/>
        </w:numPr>
        <w:spacing w:after="120" w:line="276" w:lineRule="auto"/>
        <w:ind w:right="284"/>
        <w:rPr>
          <w:lang w:val="es-BO"/>
        </w:rPr>
      </w:pPr>
      <w:r w:rsidRPr="00ED3C6B">
        <w:rPr>
          <w:lang w:val="es-BO"/>
        </w:rPr>
        <w:lastRenderedPageBreak/>
        <w:t>La garantía debe cubrir toda falla que surja en la funcionalidad del sistema y/o dispositivos, a partir de la fecha de recepción del sistema. Incluir documento de garantía.</w:t>
      </w:r>
    </w:p>
    <w:p w14:paraId="1375E46D" w14:textId="2033671A" w:rsidR="00F475A4" w:rsidRPr="004F20A5" w:rsidRDefault="00F475A4" w:rsidP="00B130A5">
      <w:pPr>
        <w:spacing w:after="120" w:line="276" w:lineRule="auto"/>
        <w:ind w:left="851" w:right="284"/>
        <w:rPr>
          <w:lang w:val="es-BO"/>
        </w:rPr>
      </w:pPr>
      <w:r w:rsidRPr="004F20A5">
        <w:rPr>
          <w:lang w:val="es-BO"/>
        </w:rPr>
        <w:t xml:space="preserve">El personal asignado a la ejecución de este proyecto deberá acreditar su idoneidad para el trabajo por medio de certificados (ver </w:t>
      </w:r>
      <w:proofErr w:type="spellStart"/>
      <w:r>
        <w:rPr>
          <w:lang w:val="es-BO"/>
        </w:rPr>
        <w:t>S</w:t>
      </w:r>
      <w:r w:rsidRPr="004F20A5">
        <w:rPr>
          <w:lang w:val="es-BO"/>
        </w:rPr>
        <w:t>ubanexo</w:t>
      </w:r>
      <w:proofErr w:type="spellEnd"/>
      <w:r w:rsidRPr="004F20A5">
        <w:rPr>
          <w:lang w:val="es-BO"/>
        </w:rPr>
        <w:t xml:space="preserve"> </w:t>
      </w:r>
      <w:r>
        <w:rPr>
          <w:lang w:val="es-BO"/>
        </w:rPr>
        <w:t>1</w:t>
      </w:r>
      <w:r w:rsidRPr="004F20A5">
        <w:rPr>
          <w:lang w:val="es-BO"/>
        </w:rPr>
        <w:t xml:space="preserve">). </w:t>
      </w:r>
    </w:p>
    <w:p w14:paraId="2CC8D2A9" w14:textId="77777777" w:rsidR="00F475A4" w:rsidRPr="004F20A5" w:rsidRDefault="00F475A4" w:rsidP="00F475A4">
      <w:pPr>
        <w:pStyle w:val="Ttulo3"/>
        <w:ind w:left="851"/>
        <w:rPr>
          <w:lang w:val="es-BO"/>
        </w:rPr>
      </w:pPr>
      <w:bookmarkStart w:id="16" w:name="_Toc161059544"/>
      <w:bookmarkStart w:id="17" w:name="_Toc177371427"/>
      <w:r w:rsidRPr="004F20A5">
        <w:rPr>
          <w:lang w:val="es-BO"/>
        </w:rPr>
        <w:t>5.3 INSTALACIÓN</w:t>
      </w:r>
      <w:bookmarkEnd w:id="16"/>
      <w:bookmarkEnd w:id="17"/>
    </w:p>
    <w:p w14:paraId="2F46658D" w14:textId="77777777" w:rsidR="00F475A4" w:rsidRPr="004F20A5" w:rsidRDefault="00F475A4" w:rsidP="00F475A4">
      <w:pPr>
        <w:spacing w:after="120" w:line="276" w:lineRule="auto"/>
        <w:ind w:left="851" w:right="284"/>
        <w:rPr>
          <w:lang w:val="es-BO"/>
        </w:rPr>
      </w:pPr>
      <w:r w:rsidRPr="004F20A5">
        <w:rPr>
          <w:lang w:val="es-BO"/>
        </w:rPr>
        <w:t>La empresa deberá presentar un cronograma de instalación, configuración y pruebas de los equipos y software que así lo requieran.</w:t>
      </w:r>
    </w:p>
    <w:p w14:paraId="3AB2A8FE" w14:textId="77777777" w:rsidR="00F475A4" w:rsidRPr="004F20A5" w:rsidRDefault="00F475A4" w:rsidP="00F475A4">
      <w:pPr>
        <w:pStyle w:val="Ttulo3"/>
        <w:ind w:left="851"/>
        <w:rPr>
          <w:lang w:val="es-BO"/>
        </w:rPr>
      </w:pPr>
      <w:bookmarkStart w:id="18" w:name="_Toc161059545"/>
      <w:bookmarkStart w:id="19" w:name="_Toc177371428"/>
      <w:r w:rsidRPr="004F20A5">
        <w:rPr>
          <w:lang w:val="es-BO"/>
        </w:rPr>
        <w:t>5.4 PROVISIÓN DE COMPONENTES</w:t>
      </w:r>
      <w:bookmarkEnd w:id="18"/>
      <w:bookmarkEnd w:id="19"/>
    </w:p>
    <w:p w14:paraId="7309D8C9" w14:textId="77777777" w:rsidR="00F475A4" w:rsidRPr="004F20A5" w:rsidRDefault="00F475A4" w:rsidP="00B130A5">
      <w:pPr>
        <w:spacing w:after="0" w:line="276" w:lineRule="auto"/>
        <w:ind w:left="851" w:right="284"/>
        <w:rPr>
          <w:lang w:val="es-BO"/>
        </w:rPr>
      </w:pPr>
      <w:r w:rsidRPr="004F20A5">
        <w:rPr>
          <w:lang w:val="es-BO"/>
        </w:rPr>
        <w:t xml:space="preserve">Todos los componentes listados en la tabla de especificaciones dentro del punto </w:t>
      </w:r>
      <w:r w:rsidRPr="004F20A5">
        <w:rPr>
          <w:i/>
          <w:lang w:val="es-BO"/>
        </w:rPr>
        <w:t>“</w:t>
      </w:r>
      <w:r>
        <w:rPr>
          <w:i/>
          <w:lang w:val="es-BO"/>
        </w:rPr>
        <w:t>2. Alcance de la compra</w:t>
      </w:r>
      <w:r w:rsidRPr="004F20A5">
        <w:rPr>
          <w:i/>
          <w:lang w:val="es-BO"/>
        </w:rPr>
        <w:t xml:space="preserve">” </w:t>
      </w:r>
      <w:r w:rsidRPr="004F20A5">
        <w:rPr>
          <w:lang w:val="es-BO"/>
        </w:rPr>
        <w:t xml:space="preserve">y aquellos que estén en el </w:t>
      </w:r>
      <w:r>
        <w:rPr>
          <w:lang w:val="es-BO"/>
        </w:rPr>
        <w:t>punto</w:t>
      </w:r>
      <w:r w:rsidRPr="004F20A5">
        <w:rPr>
          <w:lang w:val="es-BO"/>
        </w:rPr>
        <w:t xml:space="preserve"> </w:t>
      </w:r>
      <w:r w:rsidRPr="004F20A5">
        <w:rPr>
          <w:i/>
          <w:lang w:val="es-BO"/>
        </w:rPr>
        <w:t>“</w:t>
      </w:r>
      <w:r>
        <w:rPr>
          <w:i/>
          <w:lang w:val="es-BO"/>
        </w:rPr>
        <w:t>4. Servicios asociados</w:t>
      </w:r>
      <w:r w:rsidRPr="004F20A5">
        <w:rPr>
          <w:i/>
          <w:lang w:val="es-BO"/>
        </w:rPr>
        <w:t>”</w:t>
      </w:r>
      <w:r w:rsidRPr="004F20A5">
        <w:rPr>
          <w:lang w:val="es-BO"/>
        </w:rPr>
        <w:t xml:space="preserve"> así como otros que no formen parte del equi</w:t>
      </w:r>
      <w:r>
        <w:rPr>
          <w:lang w:val="es-BO"/>
        </w:rPr>
        <w:t>pamiento</w:t>
      </w:r>
      <w:r w:rsidRPr="004F20A5">
        <w:rPr>
          <w:lang w:val="es-BO"/>
        </w:rPr>
        <w:t xml:space="preserve"> o solución, deberán ser incluidos en la cotización y podrán ser entregados como elementos independientes en sus respectivas cajas o contenedores.</w:t>
      </w:r>
    </w:p>
    <w:p w14:paraId="5BCE7FEB" w14:textId="77777777" w:rsidR="00F475A4" w:rsidRPr="004F20A5" w:rsidRDefault="00F475A4" w:rsidP="00B130A5">
      <w:pPr>
        <w:spacing w:line="276" w:lineRule="auto"/>
        <w:ind w:left="851" w:right="283"/>
        <w:rPr>
          <w:lang w:val="es-BO"/>
        </w:rPr>
      </w:pPr>
      <w:r w:rsidRPr="004F20A5">
        <w:rPr>
          <w:lang w:val="es-BO"/>
        </w:rPr>
        <w:t>En caso licenciamiento y otros intangibles, de ser requerido por el encargado de proyecto de YPFB TRANSPORTE S.A. estos deberán ser entregados en cuanto el fabricante procese la activación de los mismos.</w:t>
      </w:r>
    </w:p>
    <w:p w14:paraId="1C0E3F9A" w14:textId="77777777" w:rsidR="00F475A4" w:rsidRPr="004F20A5" w:rsidRDefault="00F475A4" w:rsidP="00F475A4">
      <w:pPr>
        <w:pStyle w:val="Ttulo3"/>
        <w:ind w:left="851"/>
        <w:rPr>
          <w:lang w:val="es-BO"/>
        </w:rPr>
      </w:pPr>
      <w:bookmarkStart w:id="20" w:name="_Toc161059546"/>
      <w:bookmarkStart w:id="21" w:name="_Toc177371429"/>
      <w:r w:rsidRPr="004F20A5">
        <w:rPr>
          <w:lang w:val="es-BO"/>
        </w:rPr>
        <w:t>5.5 TRANSFERENCIA DE CONOCIMIENTO</w:t>
      </w:r>
      <w:bookmarkEnd w:id="20"/>
      <w:bookmarkEnd w:id="21"/>
    </w:p>
    <w:p w14:paraId="56D6A6BE" w14:textId="1D862506" w:rsidR="000473CD" w:rsidRPr="005F3C71" w:rsidRDefault="000473CD" w:rsidP="00B130A5">
      <w:pPr>
        <w:spacing w:line="276" w:lineRule="auto"/>
        <w:ind w:left="851" w:right="283"/>
        <w:rPr>
          <w:lang w:val="es-BO"/>
        </w:rPr>
      </w:pPr>
      <w:r w:rsidRPr="005F3C71">
        <w:rPr>
          <w:lang w:val="es-BO"/>
        </w:rPr>
        <w:t>Una vez concluida la instalación del Sistema de Detección y Supresión de Incendios, el proveedor debe realizar un entrenamiento, sin costo adicional para YPFB TRANSPORTE S.A, considerando el detalle de todas las actividades que se realizaron para la implementación del presente proyecto; tanto a nivel de físico como lógico.</w:t>
      </w:r>
    </w:p>
    <w:p w14:paraId="76DFC4EE" w14:textId="77777777" w:rsidR="005F3C71" w:rsidRDefault="00F475A4" w:rsidP="00B130A5">
      <w:pPr>
        <w:spacing w:line="276" w:lineRule="auto"/>
        <w:ind w:left="851" w:right="283"/>
        <w:rPr>
          <w:lang w:val="es-BO"/>
        </w:rPr>
      </w:pPr>
      <w:r w:rsidRPr="005F3C71">
        <w:rPr>
          <w:lang w:val="es-BO"/>
        </w:rPr>
        <w:t xml:space="preserve">La transferencia de conocimiento deberá ser bajo la modalidad </w:t>
      </w:r>
      <w:r w:rsidR="000473CD" w:rsidRPr="005F3C71">
        <w:rPr>
          <w:lang w:val="es-BO"/>
        </w:rPr>
        <w:t>presencial</w:t>
      </w:r>
      <w:r w:rsidRPr="005F3C71">
        <w:rPr>
          <w:lang w:val="es-BO"/>
        </w:rPr>
        <w:t xml:space="preserve">; para al menos tres (3) personas designadas por la Unidad de Infraestructura. Las fechas y horarios del taller de entrenamiento serán definidas previa coordinación con los encargados del proyecto por parte de YPFB TRANSPORTE S.A. </w:t>
      </w:r>
    </w:p>
    <w:p w14:paraId="219C8188" w14:textId="4AAFE7C6" w:rsidR="000473CD" w:rsidRPr="005F3C71" w:rsidRDefault="00F475A4" w:rsidP="00B130A5">
      <w:pPr>
        <w:spacing w:line="276" w:lineRule="auto"/>
        <w:ind w:left="851" w:right="283"/>
        <w:rPr>
          <w:lang w:val="es-BO"/>
        </w:rPr>
      </w:pPr>
      <w:r w:rsidRPr="005F3C71">
        <w:rPr>
          <w:lang w:val="es-BO"/>
        </w:rPr>
        <w:t xml:space="preserve">La transferencia de conocimiento deberá realizarse antes de la puesta en producción del equipamiento y solución adquirida, la misma debe abarcar </w:t>
      </w:r>
      <w:r w:rsidR="005F3C71">
        <w:rPr>
          <w:lang w:val="es-BO"/>
        </w:rPr>
        <w:t xml:space="preserve">mínimamente </w:t>
      </w:r>
      <w:r w:rsidRPr="005F3C71">
        <w:rPr>
          <w:lang w:val="es-BO"/>
        </w:rPr>
        <w:t>los siguientes puntos</w:t>
      </w:r>
      <w:r w:rsidR="005F3C71">
        <w:rPr>
          <w:lang w:val="es-BO"/>
        </w:rPr>
        <w:t>:</w:t>
      </w:r>
    </w:p>
    <w:p w14:paraId="71EC036F" w14:textId="450B5FC0" w:rsidR="00FF494A" w:rsidRPr="005F3C71" w:rsidRDefault="00FF494A" w:rsidP="00613E2A">
      <w:pPr>
        <w:pStyle w:val="Prrafodelista"/>
        <w:numPr>
          <w:ilvl w:val="0"/>
          <w:numId w:val="29"/>
        </w:numPr>
        <w:spacing w:line="276" w:lineRule="auto"/>
        <w:ind w:right="283"/>
        <w:rPr>
          <w:lang w:val="es-BO"/>
        </w:rPr>
      </w:pPr>
      <w:r w:rsidRPr="005F3C71">
        <w:rPr>
          <w:lang w:val="es-BO"/>
        </w:rPr>
        <w:t>Administración básica de la solución.</w:t>
      </w:r>
    </w:p>
    <w:p w14:paraId="55A048A7" w14:textId="16DAB7CF" w:rsidR="00F475A4" w:rsidRPr="005F3C71" w:rsidRDefault="00F475A4" w:rsidP="00613E2A">
      <w:pPr>
        <w:pStyle w:val="Prrafodelista"/>
        <w:numPr>
          <w:ilvl w:val="0"/>
          <w:numId w:val="29"/>
        </w:numPr>
        <w:spacing w:line="276" w:lineRule="auto"/>
        <w:ind w:right="283"/>
        <w:rPr>
          <w:lang w:val="es-BO"/>
        </w:rPr>
      </w:pPr>
      <w:r w:rsidRPr="005F3C71">
        <w:rPr>
          <w:lang w:val="es-BO"/>
        </w:rPr>
        <w:t xml:space="preserve">Inicio, apagado y reinicio </w:t>
      </w:r>
      <w:r w:rsidR="00FF494A" w:rsidRPr="005F3C71">
        <w:rPr>
          <w:lang w:val="es-BO"/>
        </w:rPr>
        <w:t>del panel de control y demás componentes</w:t>
      </w:r>
      <w:r w:rsidRPr="005F3C71">
        <w:rPr>
          <w:lang w:val="es-BO"/>
        </w:rPr>
        <w:t>.</w:t>
      </w:r>
    </w:p>
    <w:p w14:paraId="048A24D2" w14:textId="576BFDF1" w:rsidR="00FF494A" w:rsidRPr="005F3C71" w:rsidRDefault="00FF494A" w:rsidP="00613E2A">
      <w:pPr>
        <w:pStyle w:val="Prrafodelista"/>
        <w:numPr>
          <w:ilvl w:val="0"/>
          <w:numId w:val="29"/>
        </w:numPr>
        <w:spacing w:line="276" w:lineRule="auto"/>
        <w:ind w:right="283"/>
        <w:rPr>
          <w:lang w:val="es-BO"/>
        </w:rPr>
      </w:pPr>
      <w:r w:rsidRPr="005F3C71">
        <w:rPr>
          <w:lang w:val="en-US"/>
        </w:rPr>
        <w:t xml:space="preserve">Troubleshooting de issues mas </w:t>
      </w:r>
      <w:proofErr w:type="spellStart"/>
      <w:r w:rsidR="005F3C71" w:rsidRPr="005F3C71">
        <w:rPr>
          <w:lang w:val="en-US"/>
        </w:rPr>
        <w:t>frecuent</w:t>
      </w:r>
      <w:r w:rsidRPr="005F3C71">
        <w:rPr>
          <w:lang w:val="en-US"/>
        </w:rPr>
        <w:t>es</w:t>
      </w:r>
      <w:proofErr w:type="spellEnd"/>
      <w:r w:rsidRPr="005F3C71">
        <w:rPr>
          <w:lang w:val="en-US"/>
        </w:rPr>
        <w:t>.</w:t>
      </w:r>
    </w:p>
    <w:p w14:paraId="5D3D9882" w14:textId="201DDE8E" w:rsidR="00F475A4" w:rsidRDefault="00F475A4" w:rsidP="00613E2A">
      <w:pPr>
        <w:pStyle w:val="Prrafodelista"/>
        <w:numPr>
          <w:ilvl w:val="0"/>
          <w:numId w:val="29"/>
        </w:numPr>
        <w:spacing w:line="276" w:lineRule="auto"/>
        <w:ind w:right="283"/>
        <w:rPr>
          <w:lang w:val="es-BO"/>
        </w:rPr>
      </w:pPr>
      <w:r w:rsidRPr="005F3C71">
        <w:rPr>
          <w:lang w:val="es-BO"/>
        </w:rPr>
        <w:t xml:space="preserve">Revisión de </w:t>
      </w:r>
      <w:r w:rsidR="005F3C71" w:rsidRPr="005F3C71">
        <w:rPr>
          <w:lang w:val="es-BO"/>
        </w:rPr>
        <w:t>estado de la solución y</w:t>
      </w:r>
      <w:r w:rsidRPr="005F3C71">
        <w:rPr>
          <w:lang w:val="es-BO"/>
        </w:rPr>
        <w:t xml:space="preserve"> logs.</w:t>
      </w:r>
    </w:p>
    <w:p w14:paraId="11CE7FD0" w14:textId="2BD58F9A" w:rsidR="005F3C71" w:rsidRPr="005F3C71" w:rsidRDefault="005F3C71" w:rsidP="00B130A5">
      <w:pPr>
        <w:spacing w:line="276" w:lineRule="auto"/>
        <w:ind w:left="851" w:right="283"/>
      </w:pPr>
      <w:r>
        <w:lastRenderedPageBreak/>
        <w:t>S</w:t>
      </w:r>
      <w:r w:rsidRPr="005F3C71">
        <w:t>e debe incluir todos los recursos y material</w:t>
      </w:r>
      <w:r>
        <w:t>es</w:t>
      </w:r>
      <w:r w:rsidRPr="005F3C71">
        <w:t xml:space="preserve"> necesario</w:t>
      </w:r>
      <w:r>
        <w:t>s</w:t>
      </w:r>
      <w:r w:rsidRPr="005F3C71">
        <w:t xml:space="preserve"> para que el personal pueda atender cualquier situación de mantenimiento / emergencia.</w:t>
      </w:r>
    </w:p>
    <w:p w14:paraId="1F10A4AC" w14:textId="77777777" w:rsidR="00F475A4" w:rsidRPr="00FF494A" w:rsidRDefault="00F475A4" w:rsidP="00F475A4">
      <w:pPr>
        <w:pStyle w:val="Ttulo1"/>
        <w:spacing w:before="240" w:after="120"/>
        <w:ind w:left="714" w:hanging="357"/>
        <w:rPr>
          <w:lang w:val="es-BO"/>
        </w:rPr>
      </w:pPr>
      <w:bookmarkStart w:id="22" w:name="_Toc161059547"/>
      <w:bookmarkStart w:id="23" w:name="_Toc177371430"/>
      <w:r w:rsidRPr="00FF494A">
        <w:rPr>
          <w:lang w:val="es-BO"/>
        </w:rPr>
        <w:t>PRUEBAS DE ACEPTACIÓN</w:t>
      </w:r>
      <w:bookmarkEnd w:id="22"/>
      <w:bookmarkEnd w:id="23"/>
    </w:p>
    <w:p w14:paraId="5C8A0E1C" w14:textId="77777777" w:rsidR="00F475A4" w:rsidRPr="00FF494A" w:rsidRDefault="00F475A4" w:rsidP="00B130A5">
      <w:pPr>
        <w:spacing w:line="276" w:lineRule="auto"/>
        <w:ind w:left="567" w:right="283"/>
        <w:rPr>
          <w:lang w:val="es-BO"/>
        </w:rPr>
      </w:pPr>
      <w:r w:rsidRPr="00FF494A">
        <w:rPr>
          <w:lang w:val="es-BO"/>
        </w:rPr>
        <w:t>El Oferente deberá entregar un listado de las pruebas de aceptación a realizar. Estas pruebas servirán para garantizar la correcta instalación, configuración y alta disponibilidad de la solución y deberán incluir mínimamente los detalles más relevantes de relacionados con la migración de las bases de datos al nuevo entorno virtual y su correspondiente integración con los servidores de aplicación del entorno productivo.</w:t>
      </w:r>
    </w:p>
    <w:p w14:paraId="374C27C8" w14:textId="77777777" w:rsidR="00F475A4" w:rsidRPr="00FF494A" w:rsidRDefault="00F475A4" w:rsidP="00F475A4">
      <w:pPr>
        <w:pStyle w:val="Ttulo1"/>
        <w:spacing w:before="240" w:after="120"/>
        <w:ind w:left="714" w:hanging="357"/>
        <w:rPr>
          <w:lang w:val="es-BO"/>
        </w:rPr>
      </w:pPr>
      <w:bookmarkStart w:id="24" w:name="_Toc161059548"/>
      <w:bookmarkStart w:id="25" w:name="_Toc177371431"/>
      <w:r w:rsidRPr="00FF494A">
        <w:rPr>
          <w:lang w:val="es-BO"/>
        </w:rPr>
        <w:t>DOCUMENTACIÓN DEL PROYECTO</w:t>
      </w:r>
      <w:bookmarkEnd w:id="24"/>
      <w:bookmarkEnd w:id="25"/>
    </w:p>
    <w:p w14:paraId="7F9EF4CD" w14:textId="77777777" w:rsidR="00F475A4" w:rsidRPr="00FF494A" w:rsidRDefault="00F475A4" w:rsidP="00B130A5">
      <w:pPr>
        <w:pStyle w:val="Textosinformato"/>
        <w:spacing w:after="120" w:line="276" w:lineRule="auto"/>
        <w:ind w:left="567" w:right="283"/>
        <w:rPr>
          <w:rFonts w:ascii="Arial" w:hAnsi="Arial"/>
          <w:lang w:val="es-BO"/>
        </w:rPr>
      </w:pPr>
      <w:r w:rsidRPr="00FF494A">
        <w:rPr>
          <w:rFonts w:ascii="Arial" w:hAnsi="Arial"/>
          <w:lang w:val="es-BO"/>
        </w:rPr>
        <w:t>El proponente deberá adjuntar documentación técnica para respaldar su oferta, la cual debe provenir de catálogos del fabricante que formarán parte de la propuesta. Así mismo el proponente debe indicar el sitio WEB (</w:t>
      </w:r>
      <w:proofErr w:type="spellStart"/>
      <w:r w:rsidRPr="00FF494A">
        <w:rPr>
          <w:rFonts w:ascii="Arial" w:hAnsi="Arial"/>
          <w:lang w:val="es-BO"/>
        </w:rPr>
        <w:t>url</w:t>
      </w:r>
      <w:proofErr w:type="spellEnd"/>
      <w:r w:rsidRPr="00FF494A">
        <w:rPr>
          <w:rFonts w:ascii="Arial" w:hAnsi="Arial"/>
          <w:lang w:val="es-BO"/>
        </w:rPr>
        <w:t>) donde obtener información técnica para sustentar la documentación entregada.</w:t>
      </w:r>
    </w:p>
    <w:p w14:paraId="102251D0" w14:textId="77777777" w:rsidR="00F475A4" w:rsidRPr="009054E0" w:rsidRDefault="00F475A4" w:rsidP="00B130A5">
      <w:pPr>
        <w:pStyle w:val="Textosinformato"/>
        <w:spacing w:after="120" w:line="276" w:lineRule="auto"/>
        <w:ind w:left="0" w:right="283" w:firstLine="567"/>
        <w:rPr>
          <w:rFonts w:ascii="Arial" w:hAnsi="Arial"/>
          <w:b/>
          <w:bCs/>
          <w:lang w:val="es-BO"/>
        </w:rPr>
      </w:pPr>
      <w:r>
        <w:rPr>
          <w:rFonts w:ascii="Arial" w:hAnsi="Arial"/>
          <w:b/>
          <w:bCs/>
          <w:lang w:val="es-BO"/>
        </w:rPr>
        <w:t>Documentación técnica del proyecto</w:t>
      </w:r>
      <w:r w:rsidRPr="009054E0">
        <w:rPr>
          <w:rFonts w:ascii="Arial" w:hAnsi="Arial"/>
          <w:b/>
          <w:bCs/>
          <w:lang w:val="es-BO"/>
        </w:rPr>
        <w:t>:</w:t>
      </w:r>
    </w:p>
    <w:p w14:paraId="0FA95D6D" w14:textId="77777777" w:rsidR="00F475A4" w:rsidRDefault="00F475A4" w:rsidP="00B130A5">
      <w:pPr>
        <w:pStyle w:val="Textosinformato"/>
        <w:spacing w:after="120" w:line="276" w:lineRule="auto"/>
        <w:ind w:left="567" w:right="283"/>
        <w:rPr>
          <w:rFonts w:ascii="Arial" w:hAnsi="Arial"/>
          <w:lang w:val="es-BO"/>
        </w:rPr>
      </w:pPr>
      <w:r w:rsidRPr="009054E0">
        <w:rPr>
          <w:rFonts w:ascii="Arial" w:hAnsi="Arial"/>
          <w:lang w:val="es-BO"/>
        </w:rPr>
        <w:t>La empresa proveedora</w:t>
      </w:r>
      <w:r>
        <w:rPr>
          <w:rFonts w:ascii="Arial" w:hAnsi="Arial"/>
          <w:lang w:val="es-BO"/>
        </w:rPr>
        <w:t xml:space="preserve">, </w:t>
      </w:r>
      <w:r w:rsidRPr="009054E0">
        <w:rPr>
          <w:rFonts w:ascii="Arial" w:hAnsi="Arial"/>
          <w:lang w:val="es-BO"/>
        </w:rPr>
        <w:t>deberá entregar toda la documentación técnica, Informe “AS-</w:t>
      </w:r>
      <w:proofErr w:type="spellStart"/>
      <w:r w:rsidRPr="009054E0">
        <w:rPr>
          <w:rFonts w:ascii="Arial" w:hAnsi="Arial"/>
          <w:lang w:val="es-BO"/>
        </w:rPr>
        <w:t>Built</w:t>
      </w:r>
      <w:proofErr w:type="spellEnd"/>
      <w:r w:rsidRPr="009054E0">
        <w:rPr>
          <w:rFonts w:ascii="Arial" w:hAnsi="Arial"/>
          <w:lang w:val="es-BO"/>
        </w:rPr>
        <w:t>”, Manuales de Instalación y configuración, Referencia de Comandos, Configuración de los Equipos, Operación, Administración y Mantenimiento, topología física y lógica en formato Impreso y/o Digital. Una vez concluida la Implementación.</w:t>
      </w:r>
    </w:p>
    <w:p w14:paraId="6F71CF4C" w14:textId="77777777" w:rsidR="00F475A4" w:rsidRPr="00A27CB9" w:rsidRDefault="00F475A4" w:rsidP="00613E2A">
      <w:pPr>
        <w:pStyle w:val="Textosinformato"/>
        <w:numPr>
          <w:ilvl w:val="0"/>
          <w:numId w:val="30"/>
        </w:numPr>
        <w:spacing w:after="120" w:line="276" w:lineRule="auto"/>
        <w:ind w:right="283"/>
        <w:rPr>
          <w:rFonts w:ascii="Arial" w:hAnsi="Arial"/>
          <w:lang w:val="es-ES_tradnl"/>
        </w:rPr>
      </w:pPr>
      <w:r w:rsidRPr="00A27CB9">
        <w:rPr>
          <w:rFonts w:ascii="Arial" w:hAnsi="Arial"/>
          <w:lang w:val="es-ES_tradnl"/>
        </w:rPr>
        <w:t>Detalle del equipamiento entregado con cantidad y números de serie. (Tabla con números de serie)</w:t>
      </w:r>
      <w:r>
        <w:rPr>
          <w:rFonts w:ascii="Arial" w:hAnsi="Arial"/>
          <w:lang w:val="es-ES_tradnl"/>
        </w:rPr>
        <w:t>.</w:t>
      </w:r>
    </w:p>
    <w:p w14:paraId="3EF7B395" w14:textId="59D814AE" w:rsidR="000615FE" w:rsidRDefault="000615FE" w:rsidP="00613E2A">
      <w:pPr>
        <w:pStyle w:val="Textosinformato"/>
        <w:numPr>
          <w:ilvl w:val="0"/>
          <w:numId w:val="30"/>
        </w:numPr>
        <w:spacing w:after="120" w:line="276" w:lineRule="auto"/>
        <w:ind w:right="283"/>
        <w:rPr>
          <w:rFonts w:ascii="Arial" w:hAnsi="Arial"/>
          <w:lang w:val="es-ES_tradnl"/>
        </w:rPr>
      </w:pPr>
      <w:r>
        <w:rPr>
          <w:rFonts w:ascii="Arial" w:hAnsi="Arial"/>
          <w:lang w:val="es-ES_tradnl"/>
        </w:rPr>
        <w:t>Arquitectura de la solución implementada.</w:t>
      </w:r>
    </w:p>
    <w:p w14:paraId="4A316EEC" w14:textId="7243F5A5" w:rsidR="000615FE" w:rsidRPr="00CD088D" w:rsidRDefault="000615FE" w:rsidP="00613E2A">
      <w:pPr>
        <w:pStyle w:val="Textosinformato"/>
        <w:numPr>
          <w:ilvl w:val="0"/>
          <w:numId w:val="30"/>
        </w:numPr>
        <w:spacing w:after="120" w:line="276" w:lineRule="auto"/>
        <w:ind w:right="283"/>
        <w:rPr>
          <w:rFonts w:ascii="Arial" w:hAnsi="Arial"/>
          <w:lang w:val="es-ES_tradnl"/>
        </w:rPr>
      </w:pPr>
      <w:r w:rsidRPr="00CD088D">
        <w:rPr>
          <w:rFonts w:ascii="Arial" w:hAnsi="Arial"/>
          <w:lang w:val="es-ES_tradnl"/>
        </w:rPr>
        <w:t>Memoria de cálculo de los requerimientos del agente limpio.</w:t>
      </w:r>
    </w:p>
    <w:p w14:paraId="55F9BF11" w14:textId="77777777" w:rsidR="000615FE" w:rsidRPr="000615FE" w:rsidRDefault="000615FE" w:rsidP="00613E2A">
      <w:pPr>
        <w:pStyle w:val="Textosinformato"/>
        <w:numPr>
          <w:ilvl w:val="0"/>
          <w:numId w:val="30"/>
        </w:numPr>
        <w:spacing w:after="120" w:line="276" w:lineRule="auto"/>
        <w:ind w:right="283"/>
        <w:rPr>
          <w:rFonts w:ascii="Arial" w:hAnsi="Arial"/>
          <w:lang w:val="es-ES_tradnl"/>
        </w:rPr>
      </w:pPr>
      <w:r w:rsidRPr="000615FE">
        <w:rPr>
          <w:rFonts w:ascii="Arial" w:hAnsi="Arial"/>
          <w:lang w:val="es-ES_tradnl"/>
        </w:rPr>
        <w:t>Diagramas de conexión.</w:t>
      </w:r>
    </w:p>
    <w:p w14:paraId="6923E32A" w14:textId="77777777" w:rsidR="000615FE" w:rsidRPr="000615FE" w:rsidRDefault="000615FE" w:rsidP="00613E2A">
      <w:pPr>
        <w:pStyle w:val="Textosinformato"/>
        <w:numPr>
          <w:ilvl w:val="0"/>
          <w:numId w:val="30"/>
        </w:numPr>
        <w:spacing w:after="120" w:line="276" w:lineRule="auto"/>
        <w:ind w:right="283"/>
        <w:rPr>
          <w:rFonts w:ascii="Arial" w:hAnsi="Arial"/>
          <w:lang w:val="es-ES_tradnl"/>
        </w:rPr>
      </w:pPr>
      <w:r w:rsidRPr="000615FE">
        <w:rPr>
          <w:rFonts w:ascii="Arial" w:hAnsi="Arial"/>
          <w:lang w:val="es-ES_tradnl"/>
        </w:rPr>
        <w:t>Diagramas conceptuales de la instalación (zonificación, evento-estado).</w:t>
      </w:r>
    </w:p>
    <w:p w14:paraId="20CEA2FE" w14:textId="77777777" w:rsidR="000615FE" w:rsidRPr="000615FE" w:rsidRDefault="000615FE" w:rsidP="00613E2A">
      <w:pPr>
        <w:pStyle w:val="Textosinformato"/>
        <w:numPr>
          <w:ilvl w:val="0"/>
          <w:numId w:val="30"/>
        </w:numPr>
        <w:spacing w:after="120" w:line="276" w:lineRule="auto"/>
        <w:ind w:right="283"/>
        <w:rPr>
          <w:rFonts w:ascii="Arial" w:hAnsi="Arial"/>
          <w:lang w:val="es-ES_tradnl"/>
        </w:rPr>
      </w:pPr>
      <w:r w:rsidRPr="000615FE">
        <w:rPr>
          <w:rFonts w:ascii="Arial" w:hAnsi="Arial"/>
          <w:lang w:val="es-ES_tradnl"/>
        </w:rPr>
        <w:t>Diagramas y cálculos del sistema de detección temprana.</w:t>
      </w:r>
    </w:p>
    <w:p w14:paraId="324FB0DB" w14:textId="77777777" w:rsidR="000615FE" w:rsidRPr="000615FE" w:rsidRDefault="000615FE" w:rsidP="00613E2A">
      <w:pPr>
        <w:pStyle w:val="Textosinformato"/>
        <w:numPr>
          <w:ilvl w:val="0"/>
          <w:numId w:val="30"/>
        </w:numPr>
        <w:spacing w:after="120" w:line="276" w:lineRule="auto"/>
        <w:ind w:right="283"/>
        <w:rPr>
          <w:rFonts w:ascii="Arial" w:hAnsi="Arial"/>
          <w:lang w:val="es-ES_tradnl"/>
        </w:rPr>
      </w:pPr>
      <w:r w:rsidRPr="000615FE">
        <w:rPr>
          <w:rFonts w:ascii="Arial" w:hAnsi="Arial"/>
          <w:lang w:val="es-ES_tradnl"/>
        </w:rPr>
        <w:t>Diagramas y cálculos hidráulicos del agente extintor.</w:t>
      </w:r>
    </w:p>
    <w:p w14:paraId="36409F72" w14:textId="77777777" w:rsidR="000615FE" w:rsidRPr="000615FE" w:rsidRDefault="000615FE" w:rsidP="00613E2A">
      <w:pPr>
        <w:pStyle w:val="Textosinformato"/>
        <w:numPr>
          <w:ilvl w:val="0"/>
          <w:numId w:val="30"/>
        </w:numPr>
        <w:spacing w:after="120" w:line="276" w:lineRule="auto"/>
        <w:ind w:right="283"/>
        <w:rPr>
          <w:rFonts w:ascii="Arial" w:hAnsi="Arial"/>
          <w:lang w:val="es-ES_tradnl"/>
        </w:rPr>
      </w:pPr>
      <w:r w:rsidRPr="000615FE">
        <w:rPr>
          <w:rFonts w:ascii="Arial" w:hAnsi="Arial"/>
          <w:lang w:val="es-ES_tradnl"/>
        </w:rPr>
        <w:t>Diagramas isométricos u otros tipos de diagramas que muestren la instalación completa (instalación del lazo, eléctrica y la documentación de la configuración del panel, etc. en formato impreso y digital editable).</w:t>
      </w:r>
    </w:p>
    <w:p w14:paraId="6831A2BE" w14:textId="77777777" w:rsidR="000615FE" w:rsidRPr="000615FE" w:rsidRDefault="000615FE" w:rsidP="00613E2A">
      <w:pPr>
        <w:pStyle w:val="Textosinformato"/>
        <w:numPr>
          <w:ilvl w:val="0"/>
          <w:numId w:val="30"/>
        </w:numPr>
        <w:spacing w:after="120" w:line="276" w:lineRule="auto"/>
        <w:ind w:right="283"/>
        <w:rPr>
          <w:rFonts w:ascii="Arial" w:hAnsi="Arial"/>
          <w:lang w:val="es-ES_tradnl"/>
        </w:rPr>
      </w:pPr>
      <w:r w:rsidRPr="000615FE">
        <w:rPr>
          <w:rFonts w:ascii="Arial" w:hAnsi="Arial"/>
          <w:lang w:val="es-ES_tradnl"/>
        </w:rPr>
        <w:t>Documentación sobre la configuración de cada uno de los dispositivos inteligentes.</w:t>
      </w:r>
    </w:p>
    <w:p w14:paraId="533D340E" w14:textId="77777777" w:rsidR="000615FE" w:rsidRPr="000615FE" w:rsidRDefault="000615FE" w:rsidP="00613E2A">
      <w:pPr>
        <w:pStyle w:val="Textosinformato"/>
        <w:numPr>
          <w:ilvl w:val="0"/>
          <w:numId w:val="30"/>
        </w:numPr>
        <w:spacing w:after="120" w:line="276" w:lineRule="auto"/>
        <w:ind w:right="283"/>
        <w:rPr>
          <w:rFonts w:ascii="Arial" w:hAnsi="Arial"/>
          <w:lang w:val="es-ES_tradnl"/>
        </w:rPr>
      </w:pPr>
      <w:r w:rsidRPr="000615FE">
        <w:rPr>
          <w:rFonts w:ascii="Arial" w:hAnsi="Arial"/>
          <w:lang w:val="es-ES_tradnl"/>
        </w:rPr>
        <w:t>Documentación de la configuración del panel de control.</w:t>
      </w:r>
    </w:p>
    <w:p w14:paraId="094A36EA" w14:textId="1252B39A" w:rsidR="00F475A4" w:rsidRPr="00F3192F" w:rsidRDefault="000615FE" w:rsidP="00613E2A">
      <w:pPr>
        <w:pStyle w:val="Textosinformato"/>
        <w:numPr>
          <w:ilvl w:val="0"/>
          <w:numId w:val="30"/>
        </w:numPr>
        <w:spacing w:after="120" w:line="276" w:lineRule="auto"/>
        <w:ind w:right="283"/>
        <w:rPr>
          <w:rFonts w:ascii="Arial" w:hAnsi="Arial"/>
          <w:lang w:val="es-ES_tradnl"/>
        </w:rPr>
      </w:pPr>
      <w:r w:rsidRPr="000615FE">
        <w:rPr>
          <w:rFonts w:ascii="Arial" w:hAnsi="Arial"/>
          <w:lang w:val="es-ES_tradnl"/>
        </w:rPr>
        <w:t>Registro histórico de eventos del panel de control desde fábrica.</w:t>
      </w:r>
    </w:p>
    <w:p w14:paraId="74B09E51" w14:textId="4863AF99" w:rsidR="00F475A4" w:rsidRPr="00A27CB9" w:rsidRDefault="00F475A4" w:rsidP="00613E2A">
      <w:pPr>
        <w:pStyle w:val="Textosinformato"/>
        <w:numPr>
          <w:ilvl w:val="0"/>
          <w:numId w:val="30"/>
        </w:numPr>
        <w:spacing w:after="120" w:line="276" w:lineRule="auto"/>
        <w:ind w:right="283"/>
        <w:rPr>
          <w:rFonts w:ascii="Arial" w:hAnsi="Arial"/>
          <w:lang w:val="es-ES_tradnl"/>
        </w:rPr>
      </w:pPr>
      <w:r w:rsidRPr="00A27CB9">
        <w:rPr>
          <w:rFonts w:ascii="Arial" w:hAnsi="Arial"/>
          <w:lang w:val="es-ES_tradnl"/>
        </w:rPr>
        <w:t>Diagrama de conexión LAN del equipamiento entregado.</w:t>
      </w:r>
    </w:p>
    <w:p w14:paraId="36B67327" w14:textId="77777777" w:rsidR="00F475A4" w:rsidRPr="00A27CB9" w:rsidRDefault="00F475A4" w:rsidP="00613E2A">
      <w:pPr>
        <w:pStyle w:val="Textosinformato"/>
        <w:numPr>
          <w:ilvl w:val="0"/>
          <w:numId w:val="30"/>
        </w:numPr>
        <w:spacing w:after="120" w:line="276" w:lineRule="auto"/>
        <w:ind w:right="283"/>
        <w:rPr>
          <w:rFonts w:ascii="Arial" w:hAnsi="Arial"/>
          <w:lang w:val="es-ES_tradnl"/>
        </w:rPr>
      </w:pPr>
      <w:r w:rsidRPr="00A27CB9">
        <w:rPr>
          <w:rFonts w:ascii="Arial" w:hAnsi="Arial"/>
          <w:lang w:val="es-ES_tradnl"/>
        </w:rPr>
        <w:lastRenderedPageBreak/>
        <w:t>Listado de licencias o suscripciones que deben estar asociadas a una cuenta de administración de YPFB TRANSPORTE</w:t>
      </w:r>
      <w:r>
        <w:rPr>
          <w:rFonts w:ascii="Arial" w:hAnsi="Arial"/>
          <w:lang w:val="es-ES_tradnl"/>
        </w:rPr>
        <w:t xml:space="preserve"> S.A</w:t>
      </w:r>
      <w:r w:rsidRPr="00A27CB9">
        <w:rPr>
          <w:rFonts w:ascii="Arial" w:hAnsi="Arial"/>
          <w:lang w:val="es-ES_tradnl"/>
        </w:rPr>
        <w:t>.</w:t>
      </w:r>
    </w:p>
    <w:p w14:paraId="106C5E09" w14:textId="3762C959" w:rsidR="00F475A4" w:rsidRPr="00A27CB9" w:rsidRDefault="00F475A4" w:rsidP="00B130A5">
      <w:pPr>
        <w:pStyle w:val="Textosinformato"/>
        <w:spacing w:after="120" w:line="276" w:lineRule="auto"/>
        <w:ind w:left="567" w:right="283"/>
        <w:rPr>
          <w:rFonts w:ascii="Arial" w:hAnsi="Arial"/>
          <w:lang w:val="es-ES_tradnl"/>
        </w:rPr>
      </w:pPr>
      <w:r w:rsidRPr="00A27CB9">
        <w:rPr>
          <w:rFonts w:ascii="Arial" w:hAnsi="Arial"/>
          <w:lang w:val="es-ES_tradnl"/>
        </w:rPr>
        <w:t xml:space="preserve">Tabla de configuración de </w:t>
      </w:r>
      <w:r>
        <w:rPr>
          <w:rFonts w:ascii="Arial" w:hAnsi="Arial"/>
          <w:lang w:val="es-ES_tradnl"/>
        </w:rPr>
        <w:t xml:space="preserve">las </w:t>
      </w:r>
      <w:r w:rsidRPr="00A27CB9">
        <w:rPr>
          <w:rFonts w:ascii="Arial" w:hAnsi="Arial"/>
          <w:lang w:val="es-ES_tradnl"/>
        </w:rPr>
        <w:t>red</w:t>
      </w:r>
      <w:r>
        <w:rPr>
          <w:rFonts w:ascii="Arial" w:hAnsi="Arial"/>
          <w:lang w:val="es-ES_tradnl"/>
        </w:rPr>
        <w:t>es</w:t>
      </w:r>
      <w:r w:rsidRPr="00A27CB9">
        <w:rPr>
          <w:rFonts w:ascii="Arial" w:hAnsi="Arial"/>
          <w:lang w:val="es-ES_tradnl"/>
        </w:rPr>
        <w:t xml:space="preserve"> LAN con la siguiente información mínima:</w:t>
      </w:r>
    </w:p>
    <w:p w14:paraId="286041F5" w14:textId="77777777" w:rsidR="00F475A4" w:rsidRPr="00A27CB9" w:rsidRDefault="00F475A4" w:rsidP="00613E2A">
      <w:pPr>
        <w:pStyle w:val="Textosinformato"/>
        <w:numPr>
          <w:ilvl w:val="0"/>
          <w:numId w:val="31"/>
        </w:numPr>
        <w:spacing w:after="120" w:line="276" w:lineRule="auto"/>
        <w:ind w:right="283"/>
        <w:rPr>
          <w:rFonts w:ascii="Arial" w:hAnsi="Arial"/>
          <w:lang w:val="es-ES_tradnl"/>
        </w:rPr>
      </w:pPr>
      <w:r w:rsidRPr="00A27CB9">
        <w:rPr>
          <w:rFonts w:ascii="Arial" w:hAnsi="Arial"/>
          <w:lang w:val="es-ES_tradnl"/>
        </w:rPr>
        <w:t>Equipo</w:t>
      </w:r>
    </w:p>
    <w:p w14:paraId="0FCF20CF" w14:textId="77777777" w:rsidR="00F475A4" w:rsidRPr="00A27CB9" w:rsidRDefault="00F475A4" w:rsidP="00613E2A">
      <w:pPr>
        <w:pStyle w:val="Textosinformato"/>
        <w:numPr>
          <w:ilvl w:val="0"/>
          <w:numId w:val="31"/>
        </w:numPr>
        <w:spacing w:after="120" w:line="276" w:lineRule="auto"/>
        <w:ind w:right="283"/>
        <w:rPr>
          <w:rFonts w:ascii="Arial" w:hAnsi="Arial"/>
          <w:lang w:val="es-ES_tradnl"/>
        </w:rPr>
      </w:pPr>
      <w:r w:rsidRPr="00A27CB9">
        <w:rPr>
          <w:rFonts w:ascii="Arial" w:hAnsi="Arial"/>
          <w:lang w:val="es-ES_tradnl"/>
        </w:rPr>
        <w:t>Red</w:t>
      </w:r>
    </w:p>
    <w:p w14:paraId="182A5FA5" w14:textId="77777777" w:rsidR="00F475A4" w:rsidRPr="00A27CB9" w:rsidRDefault="00F475A4" w:rsidP="00613E2A">
      <w:pPr>
        <w:pStyle w:val="Textosinformato"/>
        <w:numPr>
          <w:ilvl w:val="0"/>
          <w:numId w:val="31"/>
        </w:numPr>
        <w:spacing w:after="120" w:line="276" w:lineRule="auto"/>
        <w:ind w:right="283"/>
        <w:rPr>
          <w:rFonts w:ascii="Arial" w:hAnsi="Arial"/>
          <w:lang w:val="es-ES_tradnl"/>
        </w:rPr>
      </w:pPr>
      <w:r w:rsidRPr="00A27CB9">
        <w:rPr>
          <w:rFonts w:ascii="Arial" w:hAnsi="Arial"/>
          <w:lang w:val="es-ES_tradnl"/>
        </w:rPr>
        <w:t xml:space="preserve">VLAN o </w:t>
      </w:r>
      <w:proofErr w:type="spellStart"/>
      <w:r w:rsidRPr="00A27CB9">
        <w:rPr>
          <w:rFonts w:ascii="Arial" w:hAnsi="Arial"/>
          <w:lang w:val="es-ES_tradnl"/>
        </w:rPr>
        <w:t>Fabric</w:t>
      </w:r>
      <w:proofErr w:type="spellEnd"/>
    </w:p>
    <w:p w14:paraId="2CA40A7E" w14:textId="77777777" w:rsidR="00F475A4" w:rsidRPr="00A27CB9" w:rsidRDefault="00F475A4" w:rsidP="00613E2A">
      <w:pPr>
        <w:pStyle w:val="Textosinformato"/>
        <w:numPr>
          <w:ilvl w:val="0"/>
          <w:numId w:val="31"/>
        </w:numPr>
        <w:spacing w:after="120" w:line="276" w:lineRule="auto"/>
        <w:ind w:right="283"/>
        <w:rPr>
          <w:rFonts w:ascii="Arial" w:hAnsi="Arial"/>
          <w:lang w:val="es-ES_tradnl"/>
        </w:rPr>
      </w:pPr>
      <w:r w:rsidRPr="00A27CB9">
        <w:rPr>
          <w:rFonts w:ascii="Arial" w:hAnsi="Arial"/>
          <w:lang w:val="es-ES_tradnl"/>
        </w:rPr>
        <w:t xml:space="preserve">Dispositivos </w:t>
      </w:r>
    </w:p>
    <w:p w14:paraId="2C335D8A" w14:textId="77777777" w:rsidR="00F475A4" w:rsidRPr="00A27CB9" w:rsidRDefault="00F475A4" w:rsidP="00613E2A">
      <w:pPr>
        <w:pStyle w:val="Textosinformato"/>
        <w:numPr>
          <w:ilvl w:val="0"/>
          <w:numId w:val="31"/>
        </w:numPr>
        <w:spacing w:after="120" w:line="276" w:lineRule="auto"/>
        <w:ind w:right="283"/>
        <w:rPr>
          <w:rFonts w:ascii="Arial" w:hAnsi="Arial"/>
          <w:lang w:val="es-ES_tradnl"/>
        </w:rPr>
      </w:pPr>
      <w:r w:rsidRPr="00A27CB9">
        <w:rPr>
          <w:rFonts w:ascii="Arial" w:hAnsi="Arial"/>
          <w:lang w:val="es-ES_tradnl"/>
        </w:rPr>
        <w:t>Puerto de tarjeta</w:t>
      </w:r>
    </w:p>
    <w:p w14:paraId="499841D6" w14:textId="77777777" w:rsidR="00F475A4" w:rsidRPr="00A27CB9" w:rsidRDefault="00F475A4" w:rsidP="00613E2A">
      <w:pPr>
        <w:pStyle w:val="Textosinformato"/>
        <w:numPr>
          <w:ilvl w:val="0"/>
          <w:numId w:val="31"/>
        </w:numPr>
        <w:spacing w:after="120" w:line="276" w:lineRule="auto"/>
        <w:ind w:right="283"/>
        <w:rPr>
          <w:rFonts w:ascii="Arial" w:hAnsi="Arial"/>
          <w:lang w:val="es-ES_tradnl"/>
        </w:rPr>
      </w:pPr>
      <w:r w:rsidRPr="00A27CB9">
        <w:rPr>
          <w:rFonts w:ascii="Arial" w:hAnsi="Arial"/>
          <w:lang w:val="es-ES_tradnl"/>
        </w:rPr>
        <w:t>Tipo</w:t>
      </w:r>
    </w:p>
    <w:p w14:paraId="71228C40" w14:textId="77777777" w:rsidR="00F475A4" w:rsidRPr="00A27CB9" w:rsidRDefault="00F475A4" w:rsidP="00B130A5">
      <w:pPr>
        <w:pStyle w:val="Textosinformato"/>
        <w:spacing w:after="120" w:line="276" w:lineRule="auto"/>
        <w:ind w:left="567" w:right="283"/>
        <w:rPr>
          <w:rFonts w:ascii="Arial" w:hAnsi="Arial"/>
          <w:lang w:val="es-ES_tradnl"/>
        </w:rPr>
      </w:pPr>
      <w:r w:rsidRPr="00A27CB9">
        <w:rPr>
          <w:rFonts w:ascii="Arial" w:hAnsi="Arial"/>
          <w:lang w:val="es-ES_tradnl"/>
        </w:rPr>
        <w:t>Todo equipamiento y conexión debe incluir el etiquetado de los cables acorde al estándar definido por YPFB TRANSPORTE</w:t>
      </w:r>
      <w:r>
        <w:rPr>
          <w:rFonts w:ascii="Arial" w:hAnsi="Arial"/>
          <w:lang w:val="es-ES_tradnl"/>
        </w:rPr>
        <w:t xml:space="preserve"> S.A</w:t>
      </w:r>
      <w:r w:rsidRPr="00A27CB9">
        <w:rPr>
          <w:rFonts w:ascii="Arial" w:hAnsi="Arial"/>
          <w:lang w:val="es-ES_tradnl"/>
        </w:rPr>
        <w:t>.</w:t>
      </w:r>
    </w:p>
    <w:p w14:paraId="3317569E" w14:textId="232B1568" w:rsidR="00F3192F" w:rsidRDefault="00F3192F" w:rsidP="00B130A5">
      <w:pPr>
        <w:pStyle w:val="Textosinformato"/>
        <w:spacing w:after="120" w:line="276" w:lineRule="auto"/>
        <w:ind w:left="567" w:right="283"/>
        <w:rPr>
          <w:rFonts w:ascii="Arial" w:hAnsi="Arial"/>
          <w:lang w:val="es-BO"/>
        </w:rPr>
      </w:pPr>
      <w:r>
        <w:rPr>
          <w:rFonts w:ascii="Arial" w:hAnsi="Arial"/>
          <w:lang w:val="es-BO"/>
        </w:rPr>
        <w:t>Tras haber</w:t>
      </w:r>
      <w:r w:rsidRPr="00F3192F">
        <w:rPr>
          <w:rFonts w:ascii="Arial" w:hAnsi="Arial"/>
          <w:lang w:val="es-BO"/>
        </w:rPr>
        <w:t xml:space="preserve"> </w:t>
      </w:r>
      <w:r>
        <w:rPr>
          <w:rFonts w:ascii="Arial" w:hAnsi="Arial"/>
          <w:lang w:val="es-BO"/>
        </w:rPr>
        <w:t>concluido</w:t>
      </w:r>
      <w:r w:rsidRPr="00F3192F">
        <w:rPr>
          <w:rFonts w:ascii="Arial" w:hAnsi="Arial"/>
          <w:lang w:val="es-BO"/>
        </w:rPr>
        <w:t xml:space="preserve"> la instalaci</w:t>
      </w:r>
      <w:r>
        <w:rPr>
          <w:rFonts w:ascii="Arial" w:hAnsi="Arial"/>
          <w:lang w:val="es-BO"/>
        </w:rPr>
        <w:t>ó</w:t>
      </w:r>
      <w:r w:rsidRPr="00F3192F">
        <w:rPr>
          <w:rFonts w:ascii="Arial" w:hAnsi="Arial"/>
          <w:lang w:val="es-BO"/>
        </w:rPr>
        <w:t xml:space="preserve">n y el </w:t>
      </w:r>
      <w:proofErr w:type="spellStart"/>
      <w:r w:rsidRPr="00F3192F">
        <w:rPr>
          <w:rFonts w:ascii="Arial" w:hAnsi="Arial"/>
          <w:lang w:val="es-BO"/>
        </w:rPr>
        <w:t>comisionamiento</w:t>
      </w:r>
      <w:proofErr w:type="spellEnd"/>
      <w:r w:rsidRPr="00F3192F">
        <w:rPr>
          <w:rFonts w:ascii="Arial" w:hAnsi="Arial"/>
          <w:lang w:val="es-BO"/>
        </w:rPr>
        <w:t xml:space="preserve"> de l</w:t>
      </w:r>
      <w:r>
        <w:rPr>
          <w:rFonts w:ascii="Arial" w:hAnsi="Arial"/>
          <w:lang w:val="es-BO"/>
        </w:rPr>
        <w:t>a</w:t>
      </w:r>
      <w:r w:rsidRPr="00F3192F">
        <w:rPr>
          <w:rFonts w:ascii="Arial" w:hAnsi="Arial"/>
          <w:lang w:val="es-BO"/>
        </w:rPr>
        <w:t xml:space="preserve"> s</w:t>
      </w:r>
      <w:r>
        <w:rPr>
          <w:rFonts w:ascii="Arial" w:hAnsi="Arial"/>
          <w:lang w:val="es-BO"/>
        </w:rPr>
        <w:t>olución</w:t>
      </w:r>
      <w:r w:rsidRPr="00F3192F">
        <w:rPr>
          <w:rFonts w:ascii="Arial" w:hAnsi="Arial"/>
          <w:lang w:val="es-BO"/>
        </w:rPr>
        <w:t xml:space="preserve">, </w:t>
      </w:r>
      <w:r>
        <w:rPr>
          <w:rFonts w:ascii="Arial" w:hAnsi="Arial"/>
          <w:lang w:val="es-BO"/>
        </w:rPr>
        <w:t xml:space="preserve">se </w:t>
      </w:r>
      <w:r w:rsidRPr="00F3192F">
        <w:rPr>
          <w:rFonts w:ascii="Arial" w:hAnsi="Arial"/>
          <w:lang w:val="es-BO"/>
        </w:rPr>
        <w:t xml:space="preserve">deberá presentar todos los cálculos de ingeniería sobre </w:t>
      </w:r>
      <w:r>
        <w:rPr>
          <w:rFonts w:ascii="Arial" w:hAnsi="Arial"/>
          <w:lang w:val="es-BO"/>
        </w:rPr>
        <w:t xml:space="preserve">la </w:t>
      </w:r>
      <w:r w:rsidRPr="00F3192F">
        <w:rPr>
          <w:rFonts w:ascii="Arial" w:hAnsi="Arial"/>
          <w:lang w:val="es-BO"/>
        </w:rPr>
        <w:t xml:space="preserve">autonomía del panel de control </w:t>
      </w:r>
      <w:r>
        <w:rPr>
          <w:rFonts w:ascii="Arial" w:hAnsi="Arial"/>
          <w:lang w:val="es-BO"/>
        </w:rPr>
        <w:t>en</w:t>
      </w:r>
      <w:r w:rsidRPr="00F3192F">
        <w:rPr>
          <w:rFonts w:ascii="Arial" w:hAnsi="Arial"/>
          <w:lang w:val="es-BO"/>
        </w:rPr>
        <w:t xml:space="preserve"> estado normal y alarma de operación, detección temprana, cobertura de los diferentes tipos de sensores, cobertura de las luces estroboscópicas, sirenas y capacidades de </w:t>
      </w:r>
      <w:r w:rsidR="006478D9">
        <w:rPr>
          <w:rFonts w:ascii="Arial" w:hAnsi="Arial"/>
          <w:lang w:val="es-BO"/>
        </w:rPr>
        <w:t>supres</w:t>
      </w:r>
      <w:r w:rsidRPr="00F3192F">
        <w:rPr>
          <w:rFonts w:ascii="Arial" w:hAnsi="Arial"/>
          <w:lang w:val="es-BO"/>
        </w:rPr>
        <w:t>ión de cada tipo de cilindro de supresión mediante agente limpio.</w:t>
      </w:r>
    </w:p>
    <w:p w14:paraId="4A436BD7" w14:textId="3857BA38" w:rsidR="00F3192F" w:rsidRPr="00F3192F" w:rsidRDefault="00F3192F" w:rsidP="00B130A5">
      <w:pPr>
        <w:pStyle w:val="Textosinformato"/>
        <w:spacing w:after="120" w:line="276" w:lineRule="auto"/>
        <w:ind w:left="567" w:right="283"/>
        <w:rPr>
          <w:rFonts w:ascii="Arial" w:hAnsi="Arial"/>
          <w:lang w:val="es-BO"/>
        </w:rPr>
      </w:pPr>
      <w:r>
        <w:rPr>
          <w:rFonts w:ascii="Arial" w:hAnsi="Arial"/>
          <w:lang w:val="es-BO"/>
        </w:rPr>
        <w:t xml:space="preserve">También se </w:t>
      </w:r>
      <w:r w:rsidRPr="00F3192F">
        <w:rPr>
          <w:rFonts w:ascii="Arial" w:hAnsi="Arial"/>
          <w:lang w:val="es-BO"/>
        </w:rPr>
        <w:t xml:space="preserve">deberá presentar los planes y cronograma de mantenimiento preventivo, correctivo (si corresponde); de cada tipo de dispositivo o central de alarma contra incendios, durante el periodo </w:t>
      </w:r>
      <w:r>
        <w:rPr>
          <w:rFonts w:ascii="Arial" w:hAnsi="Arial"/>
          <w:lang w:val="es-BO"/>
        </w:rPr>
        <w:t>de</w:t>
      </w:r>
      <w:r w:rsidRPr="00F3192F">
        <w:rPr>
          <w:rFonts w:ascii="Arial" w:hAnsi="Arial"/>
          <w:lang w:val="es-BO"/>
        </w:rPr>
        <w:t xml:space="preserve"> garantía</w:t>
      </w:r>
      <w:r>
        <w:rPr>
          <w:rFonts w:ascii="Arial" w:hAnsi="Arial"/>
          <w:lang w:val="es-BO"/>
        </w:rPr>
        <w:t xml:space="preserve"> solicitada en el presente pliego técnico</w:t>
      </w:r>
      <w:r w:rsidRPr="00F3192F">
        <w:rPr>
          <w:rFonts w:ascii="Arial" w:hAnsi="Arial"/>
          <w:lang w:val="es-BO"/>
        </w:rPr>
        <w:t>.</w:t>
      </w:r>
    </w:p>
    <w:p w14:paraId="556B6776" w14:textId="2162B55B" w:rsidR="00F475A4" w:rsidRPr="00A27CB9" w:rsidRDefault="00F475A4" w:rsidP="00B130A5">
      <w:pPr>
        <w:pStyle w:val="Textosinformato"/>
        <w:spacing w:after="120" w:line="276" w:lineRule="auto"/>
        <w:ind w:left="567" w:right="283"/>
        <w:rPr>
          <w:rFonts w:ascii="Arial" w:hAnsi="Arial"/>
          <w:lang w:val="es-ES_tradnl"/>
        </w:rPr>
      </w:pPr>
      <w:r w:rsidRPr="00A27CB9">
        <w:rPr>
          <w:rFonts w:ascii="Arial" w:hAnsi="Arial"/>
          <w:lang w:val="es-ES_tradnl"/>
        </w:rPr>
        <w:t>Toda la documentación técnica deberá ser entregada en un folder, impreso a colores y entregada en digital en formatos editables.</w:t>
      </w:r>
    </w:p>
    <w:p w14:paraId="146D0F95" w14:textId="77777777" w:rsidR="00F475A4" w:rsidRPr="00A27CB9" w:rsidRDefault="00F475A4" w:rsidP="00B130A5">
      <w:pPr>
        <w:pStyle w:val="Textosinformato"/>
        <w:spacing w:after="120" w:line="276" w:lineRule="auto"/>
        <w:ind w:left="567" w:right="283"/>
        <w:rPr>
          <w:rFonts w:ascii="Arial" w:hAnsi="Arial"/>
          <w:lang w:val="es-ES_tradnl"/>
        </w:rPr>
      </w:pPr>
      <w:r w:rsidRPr="00A27CB9">
        <w:rPr>
          <w:rFonts w:ascii="Arial" w:hAnsi="Arial"/>
          <w:lang w:val="es-ES_tradnl"/>
        </w:rPr>
        <w:t>Todos los documentos deben tener un histórico de revisión.</w:t>
      </w:r>
    </w:p>
    <w:p w14:paraId="36FB8851" w14:textId="77777777" w:rsidR="00F475A4" w:rsidRPr="009054E0" w:rsidRDefault="00F475A4" w:rsidP="00B130A5">
      <w:pPr>
        <w:pStyle w:val="Textosinformato"/>
        <w:spacing w:after="120" w:line="276" w:lineRule="auto"/>
        <w:ind w:left="0" w:right="283" w:firstLine="567"/>
        <w:rPr>
          <w:rFonts w:ascii="Arial" w:hAnsi="Arial"/>
          <w:b/>
          <w:bCs/>
          <w:lang w:val="es-BO"/>
        </w:rPr>
      </w:pPr>
      <w:r w:rsidRPr="009054E0">
        <w:rPr>
          <w:rFonts w:ascii="Arial" w:hAnsi="Arial"/>
          <w:b/>
          <w:bCs/>
          <w:lang w:val="es-BO"/>
        </w:rPr>
        <w:t>Acceso a mejores prácticas:</w:t>
      </w:r>
    </w:p>
    <w:p w14:paraId="6AA96650" w14:textId="77777777" w:rsidR="00F475A4" w:rsidRDefault="00F475A4" w:rsidP="00B130A5">
      <w:pPr>
        <w:spacing w:line="276" w:lineRule="auto"/>
        <w:ind w:left="567" w:right="283"/>
      </w:pPr>
      <w:r w:rsidRPr="009054E0">
        <w:rPr>
          <w:lang w:val="es-BO"/>
        </w:rPr>
        <w:t>La empresa proveedora durante la implementación deberá otorgar y compartir soluciones basadas en las mejores prácticas para conseguir la consistencia y el soporte adecuado, contando además con la posibilidad de acceder a la infraestructura y base de conocimientos mundiales de Fábrica, vía Internet. Especificar URL de Soporte, Foros y Otros del fabricante y Credenciales de ingreso (ID) si se requiriese.</w:t>
      </w:r>
    </w:p>
    <w:p w14:paraId="7FC6F190" w14:textId="77777777" w:rsidR="00F475A4" w:rsidRPr="00FF494A" w:rsidRDefault="00F475A4" w:rsidP="00F475A4">
      <w:pPr>
        <w:pStyle w:val="Ttulo1"/>
        <w:spacing w:after="120"/>
        <w:ind w:left="714" w:hanging="357"/>
        <w:rPr>
          <w:lang w:val="es-BO"/>
        </w:rPr>
      </w:pPr>
      <w:bookmarkStart w:id="26" w:name="_Toc161059549"/>
      <w:bookmarkStart w:id="27" w:name="_Toc177371432"/>
      <w:r w:rsidRPr="00FF494A">
        <w:rPr>
          <w:lang w:val="es-BO"/>
        </w:rPr>
        <w:t>PLAZOS DE ENTREGA</w:t>
      </w:r>
      <w:bookmarkEnd w:id="26"/>
      <w:bookmarkEnd w:id="27"/>
    </w:p>
    <w:p w14:paraId="0E2E0DBD" w14:textId="77777777" w:rsidR="00F475A4" w:rsidRPr="004F20A5" w:rsidRDefault="00F475A4" w:rsidP="00B130A5">
      <w:pPr>
        <w:pStyle w:val="Textosinformato"/>
        <w:spacing w:after="60" w:line="276" w:lineRule="auto"/>
        <w:ind w:left="567"/>
        <w:rPr>
          <w:rFonts w:ascii="Arial" w:hAnsi="Arial"/>
          <w:lang w:val="es-ES_tradnl"/>
        </w:rPr>
      </w:pPr>
      <w:r w:rsidRPr="00FF494A">
        <w:rPr>
          <w:rFonts w:ascii="Arial" w:hAnsi="Arial"/>
          <w:lang w:val="es-ES_tradnl"/>
        </w:rPr>
        <w:t>Se deberán considerar</w:t>
      </w:r>
      <w:r w:rsidRPr="004F20A5">
        <w:rPr>
          <w:rFonts w:ascii="Arial" w:hAnsi="Arial"/>
          <w:lang w:val="es-ES_tradnl"/>
        </w:rPr>
        <w:t xml:space="preserve"> los siguientes plazos de entrega:</w:t>
      </w:r>
    </w:p>
    <w:p w14:paraId="17D1B8D8" w14:textId="078B3DE1" w:rsidR="00F475A4" w:rsidRPr="004F20A5" w:rsidRDefault="00F475A4" w:rsidP="00613E2A">
      <w:pPr>
        <w:pStyle w:val="Textosinformato"/>
        <w:numPr>
          <w:ilvl w:val="0"/>
          <w:numId w:val="5"/>
        </w:numPr>
        <w:spacing w:after="60" w:line="276" w:lineRule="auto"/>
        <w:rPr>
          <w:rFonts w:ascii="Arial" w:hAnsi="Arial"/>
          <w:lang w:val="es-ES_tradnl"/>
        </w:rPr>
      </w:pPr>
      <w:r w:rsidRPr="004F20A5">
        <w:rPr>
          <w:rFonts w:ascii="Arial" w:hAnsi="Arial"/>
          <w:lang w:val="es-ES_tradnl"/>
        </w:rPr>
        <w:t xml:space="preserve">Entrega </w:t>
      </w:r>
      <w:r w:rsidR="007F2E76">
        <w:rPr>
          <w:rFonts w:ascii="Arial" w:hAnsi="Arial"/>
          <w:lang w:val="es-ES_tradnl"/>
        </w:rPr>
        <w:t xml:space="preserve">e implementación </w:t>
      </w:r>
      <w:r w:rsidRPr="004F20A5">
        <w:rPr>
          <w:rFonts w:ascii="Arial" w:hAnsi="Arial"/>
          <w:lang w:val="es-ES_tradnl"/>
        </w:rPr>
        <w:t xml:space="preserve">de todos los equipos en almacén YPFB TRANSPORTE S.A.: hasta </w:t>
      </w:r>
      <w:r w:rsidR="00FF494A">
        <w:rPr>
          <w:rFonts w:ascii="Arial" w:hAnsi="Arial"/>
          <w:lang w:val="es-ES_tradnl"/>
        </w:rPr>
        <w:t>1</w:t>
      </w:r>
      <w:r w:rsidR="007F2E76">
        <w:rPr>
          <w:rFonts w:ascii="Arial" w:hAnsi="Arial"/>
          <w:lang w:val="es-ES_tradnl"/>
        </w:rPr>
        <w:t>40</w:t>
      </w:r>
      <w:r w:rsidRPr="004F20A5">
        <w:rPr>
          <w:rFonts w:ascii="Arial" w:hAnsi="Arial"/>
          <w:lang w:val="es-ES_tradnl"/>
        </w:rPr>
        <w:t xml:space="preserve"> días calendario luego de recibida la orden de compra.</w:t>
      </w:r>
    </w:p>
    <w:p w14:paraId="4367FE40" w14:textId="399F4E04" w:rsidR="00F475A4" w:rsidRPr="004F20A5" w:rsidRDefault="00F475A4" w:rsidP="00B130A5">
      <w:pPr>
        <w:pStyle w:val="Textosinformato"/>
        <w:spacing w:after="60" w:line="276" w:lineRule="auto"/>
        <w:ind w:left="567"/>
        <w:rPr>
          <w:rFonts w:ascii="Arial" w:hAnsi="Arial"/>
          <w:lang w:val="es-ES_tradnl"/>
        </w:rPr>
      </w:pPr>
      <w:r w:rsidRPr="004F20A5">
        <w:rPr>
          <w:rFonts w:ascii="Arial" w:hAnsi="Arial"/>
          <w:lang w:val="es-ES_tradnl"/>
        </w:rPr>
        <w:t xml:space="preserve">En caso de encontrarse algún problema durante las pruebas de aceptación, el proveedor tendrá un plazo de </w:t>
      </w:r>
      <w:r w:rsidR="007F2E76">
        <w:rPr>
          <w:rFonts w:ascii="Arial" w:hAnsi="Arial"/>
          <w:lang w:val="es-ES_tradnl"/>
        </w:rPr>
        <w:t>10</w:t>
      </w:r>
      <w:r w:rsidRPr="004F20A5">
        <w:rPr>
          <w:rFonts w:ascii="Arial" w:hAnsi="Arial"/>
          <w:lang w:val="es-ES_tradnl"/>
        </w:rPr>
        <w:t xml:space="preserve"> días luego de reportada la falla para resolverlo.</w:t>
      </w:r>
    </w:p>
    <w:p w14:paraId="0791C448" w14:textId="679E89A3" w:rsidR="00F475A4" w:rsidRPr="004F20A5" w:rsidRDefault="00F475A4" w:rsidP="00B130A5">
      <w:pPr>
        <w:pStyle w:val="Textosinformato"/>
        <w:spacing w:after="60" w:line="276" w:lineRule="auto"/>
        <w:ind w:left="567"/>
        <w:rPr>
          <w:rFonts w:ascii="Arial" w:hAnsi="Arial"/>
          <w:lang w:val="es-ES_tradnl"/>
        </w:rPr>
      </w:pPr>
      <w:r w:rsidRPr="004F20A5">
        <w:rPr>
          <w:rFonts w:ascii="Arial" w:hAnsi="Arial"/>
          <w:lang w:val="es-ES_tradnl"/>
        </w:rPr>
        <w:lastRenderedPageBreak/>
        <w:t xml:space="preserve">El tiempo total de entrega previsto para este proyecto será de </w:t>
      </w:r>
      <w:r>
        <w:rPr>
          <w:rFonts w:ascii="Arial" w:hAnsi="Arial"/>
          <w:lang w:val="es-ES_tradnl"/>
        </w:rPr>
        <w:t>1</w:t>
      </w:r>
      <w:r w:rsidR="007F2E76">
        <w:rPr>
          <w:rFonts w:ascii="Arial" w:hAnsi="Arial"/>
          <w:lang w:val="es-ES_tradnl"/>
        </w:rPr>
        <w:t>5</w:t>
      </w:r>
      <w:r>
        <w:rPr>
          <w:rFonts w:ascii="Arial" w:hAnsi="Arial"/>
          <w:lang w:val="es-ES_tradnl"/>
        </w:rPr>
        <w:t>0</w:t>
      </w:r>
      <w:r w:rsidRPr="004F20A5">
        <w:rPr>
          <w:rFonts w:ascii="Arial" w:hAnsi="Arial"/>
          <w:lang w:val="es-ES_tradnl"/>
        </w:rPr>
        <w:t xml:space="preserve"> días calendario.</w:t>
      </w:r>
    </w:p>
    <w:p w14:paraId="7E23A843" w14:textId="77777777" w:rsidR="00F475A4" w:rsidRDefault="00F475A4" w:rsidP="00F475A4">
      <w:pPr>
        <w:pStyle w:val="Textosinformato"/>
        <w:spacing w:after="60"/>
        <w:ind w:left="567"/>
        <w:rPr>
          <w:rFonts w:asciiTheme="minorHAnsi" w:hAnsiTheme="minorHAnsi"/>
          <w:sz w:val="20"/>
          <w:szCs w:val="20"/>
          <w:lang w:val="es-BO"/>
        </w:rPr>
      </w:pPr>
    </w:p>
    <w:p w14:paraId="38FB15B1" w14:textId="77777777" w:rsidR="00F475A4" w:rsidRPr="00FF494A" w:rsidRDefault="00F475A4" w:rsidP="00F475A4">
      <w:pPr>
        <w:pStyle w:val="Ttulo1"/>
        <w:spacing w:after="120"/>
        <w:ind w:left="714" w:hanging="357"/>
        <w:rPr>
          <w:lang w:val="es-BO"/>
        </w:rPr>
      </w:pPr>
      <w:bookmarkStart w:id="28" w:name="_Toc161059550"/>
      <w:bookmarkStart w:id="29" w:name="_Toc177371433"/>
      <w:r w:rsidRPr="00FF494A">
        <w:rPr>
          <w:lang w:val="es-BO"/>
        </w:rPr>
        <w:t>PRESENTACION Y FORMATO DE PROPUESTAS</w:t>
      </w:r>
      <w:bookmarkEnd w:id="28"/>
      <w:bookmarkEnd w:id="29"/>
    </w:p>
    <w:p w14:paraId="137BEAD0" w14:textId="77777777" w:rsidR="00F475A4" w:rsidRPr="004F20A5" w:rsidRDefault="00F475A4" w:rsidP="00F475A4">
      <w:pPr>
        <w:ind w:left="567" w:right="283"/>
        <w:rPr>
          <w:lang w:val="es-BO"/>
        </w:rPr>
      </w:pPr>
      <w:r w:rsidRPr="00FF494A">
        <w:rPr>
          <w:lang w:val="es-BO"/>
        </w:rPr>
        <w:t>La propuesta técnica</w:t>
      </w:r>
      <w:r w:rsidRPr="004F20A5">
        <w:rPr>
          <w:lang w:val="es-BO"/>
        </w:rPr>
        <w:t xml:space="preserve"> deberá incluir a detalle cada componente y/o partes que conforman el equipo o solución ofertada, incluyendo aquellos que no están mencionados en la tabla de especificaciones del Inciso 2. para ello el oferente deberá utilizar el siguiente formato:</w:t>
      </w:r>
    </w:p>
    <w:tbl>
      <w:tblPr>
        <w:tblStyle w:val="Tablaconcuadrcula4-nfasis1"/>
        <w:tblW w:w="9391" w:type="dxa"/>
        <w:tblInd w:w="527" w:type="dxa"/>
        <w:tblLook w:val="04A0" w:firstRow="1" w:lastRow="0" w:firstColumn="1" w:lastColumn="0" w:noHBand="0" w:noVBand="1"/>
      </w:tblPr>
      <w:tblGrid>
        <w:gridCol w:w="735"/>
        <w:gridCol w:w="3695"/>
        <w:gridCol w:w="4961"/>
      </w:tblGrid>
      <w:tr w:rsidR="00F475A4" w:rsidRPr="00C57DCF" w14:paraId="5EEDC2B8" w14:textId="77777777" w:rsidTr="00E949A0">
        <w:trPr>
          <w:cnfStyle w:val="100000000000" w:firstRow="1" w:lastRow="0" w:firstColumn="0" w:lastColumn="0" w:oddVBand="0" w:evenVBand="0" w:oddHBand="0" w:evenHBand="0" w:firstRowFirstColumn="0" w:firstRowLastColumn="0" w:lastRowFirstColumn="0" w:lastRowLastColumn="0"/>
          <w:trHeight w:val="333"/>
        </w:trPr>
        <w:tc>
          <w:tcPr>
            <w:cnfStyle w:val="001000000000" w:firstRow="0" w:lastRow="0" w:firstColumn="1" w:lastColumn="0" w:oddVBand="0" w:evenVBand="0" w:oddHBand="0" w:evenHBand="0" w:firstRowFirstColumn="0" w:firstRowLastColumn="0" w:lastRowFirstColumn="0" w:lastRowLastColumn="0"/>
            <w:tcW w:w="9391" w:type="dxa"/>
            <w:gridSpan w:val="3"/>
            <w:shd w:val="clear" w:color="auto" w:fill="548DD4" w:themeFill="text2" w:themeFillTint="99"/>
          </w:tcPr>
          <w:p w14:paraId="13EBFA4B" w14:textId="77777777" w:rsidR="00F475A4" w:rsidRPr="00C57DCF" w:rsidRDefault="00F475A4" w:rsidP="0040777D">
            <w:pPr>
              <w:pStyle w:val="Prrafodelista"/>
              <w:spacing w:after="60"/>
              <w:ind w:left="0"/>
              <w:contextualSpacing w:val="0"/>
              <w:jc w:val="center"/>
              <w:rPr>
                <w:rFonts w:asciiTheme="minorHAnsi" w:hAnsiTheme="minorHAnsi"/>
                <w:i/>
                <w:sz w:val="20"/>
                <w:szCs w:val="20"/>
                <w:lang w:val="es-BO"/>
              </w:rPr>
            </w:pPr>
            <w:r w:rsidRPr="00E949A0">
              <w:rPr>
                <w:rFonts w:asciiTheme="minorHAnsi" w:hAnsiTheme="minorHAnsi"/>
                <w:i/>
                <w:sz w:val="20"/>
                <w:szCs w:val="20"/>
                <w:lang w:val="es-BO"/>
              </w:rPr>
              <w:t>Nombre del equipo según Inciso 2</w:t>
            </w:r>
          </w:p>
        </w:tc>
      </w:tr>
      <w:tr w:rsidR="0092352B" w:rsidRPr="00C57DCF" w14:paraId="2D371647" w14:textId="77777777" w:rsidTr="00E949A0">
        <w:trPr>
          <w:cnfStyle w:val="000000100000" w:firstRow="0" w:lastRow="0" w:firstColumn="0" w:lastColumn="0" w:oddVBand="0" w:evenVBand="0" w:oddHBand="1" w:evenHBand="0" w:firstRowFirstColumn="0" w:firstRowLastColumn="0" w:lastRowFirstColumn="0" w:lastRowLastColumn="0"/>
          <w:trHeight w:val="333"/>
        </w:trPr>
        <w:tc>
          <w:tcPr>
            <w:cnfStyle w:val="001000000000" w:firstRow="0" w:lastRow="0" w:firstColumn="1" w:lastColumn="0" w:oddVBand="0" w:evenVBand="0" w:oddHBand="0" w:evenHBand="0" w:firstRowFirstColumn="0" w:firstRowLastColumn="0" w:lastRowFirstColumn="0" w:lastRowLastColumn="0"/>
            <w:tcW w:w="735" w:type="dxa"/>
            <w:shd w:val="clear" w:color="auto" w:fill="548DD4" w:themeFill="text2" w:themeFillTint="99"/>
          </w:tcPr>
          <w:p w14:paraId="625404E1" w14:textId="77777777" w:rsidR="0092352B" w:rsidRPr="00C57DCF" w:rsidRDefault="0092352B" w:rsidP="0040777D">
            <w:pPr>
              <w:spacing w:before="60" w:after="60"/>
              <w:ind w:left="28"/>
              <w:jc w:val="center"/>
              <w:rPr>
                <w:rFonts w:asciiTheme="minorHAnsi" w:hAnsiTheme="minorHAnsi"/>
                <w:color w:val="FFFFFF" w:themeColor="background1"/>
                <w:sz w:val="20"/>
                <w:szCs w:val="20"/>
                <w:lang w:val="es-BO"/>
              </w:rPr>
            </w:pPr>
            <w:r w:rsidRPr="00C57DCF">
              <w:rPr>
                <w:rFonts w:asciiTheme="minorHAnsi" w:hAnsiTheme="minorHAnsi"/>
                <w:color w:val="FFFFFF" w:themeColor="background1"/>
                <w:sz w:val="20"/>
                <w:szCs w:val="20"/>
                <w:lang w:val="es-BO"/>
              </w:rPr>
              <w:t>Ítem</w:t>
            </w:r>
          </w:p>
        </w:tc>
        <w:tc>
          <w:tcPr>
            <w:tcW w:w="3695" w:type="dxa"/>
            <w:shd w:val="clear" w:color="auto" w:fill="548DD4" w:themeFill="text2" w:themeFillTint="99"/>
          </w:tcPr>
          <w:p w14:paraId="1B6D9137" w14:textId="704CD533" w:rsidR="0092352B" w:rsidRPr="00C57DCF" w:rsidRDefault="0092352B" w:rsidP="0092352B">
            <w:pPr>
              <w:spacing w:before="60" w:after="60"/>
              <w:ind w:left="28"/>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20"/>
                <w:szCs w:val="20"/>
                <w:lang w:val="es-BO"/>
              </w:rPr>
            </w:pPr>
            <w:r>
              <w:rPr>
                <w:rFonts w:asciiTheme="minorHAnsi" w:hAnsiTheme="minorHAnsi"/>
                <w:b/>
                <w:color w:val="FFFFFF" w:themeColor="background1"/>
                <w:sz w:val="20"/>
                <w:szCs w:val="20"/>
                <w:lang w:val="es-BO"/>
              </w:rPr>
              <w:t>Descripción</w:t>
            </w:r>
          </w:p>
        </w:tc>
        <w:tc>
          <w:tcPr>
            <w:tcW w:w="4961" w:type="dxa"/>
            <w:shd w:val="clear" w:color="auto" w:fill="548DD4" w:themeFill="text2" w:themeFillTint="99"/>
          </w:tcPr>
          <w:p w14:paraId="5568B6BB" w14:textId="149D5A92" w:rsidR="0092352B" w:rsidRPr="00C57DCF" w:rsidRDefault="0092352B" w:rsidP="0040777D">
            <w:pPr>
              <w:spacing w:before="60" w:after="60"/>
              <w:ind w:left="28"/>
              <w:jc w:val="center"/>
              <w:cnfStyle w:val="000000100000" w:firstRow="0" w:lastRow="0" w:firstColumn="0" w:lastColumn="0" w:oddVBand="0" w:evenVBand="0" w:oddHBand="1" w:evenHBand="0" w:firstRowFirstColumn="0" w:firstRowLastColumn="0" w:lastRowFirstColumn="0" w:lastRowLastColumn="0"/>
              <w:rPr>
                <w:rFonts w:asciiTheme="minorHAnsi" w:hAnsiTheme="minorHAnsi"/>
                <w:b/>
                <w:color w:val="FFFFFF" w:themeColor="background1"/>
                <w:sz w:val="20"/>
                <w:szCs w:val="20"/>
                <w:lang w:val="es-BO"/>
              </w:rPr>
            </w:pPr>
            <w:r>
              <w:rPr>
                <w:rFonts w:asciiTheme="minorHAnsi" w:hAnsiTheme="minorHAnsi"/>
                <w:b/>
                <w:color w:val="FFFFFF" w:themeColor="background1"/>
                <w:sz w:val="20"/>
                <w:szCs w:val="20"/>
                <w:lang w:val="es-BO"/>
              </w:rPr>
              <w:t>Características</w:t>
            </w:r>
          </w:p>
        </w:tc>
      </w:tr>
      <w:tr w:rsidR="0092352B" w:rsidRPr="00C57DCF" w14:paraId="58D5D15A" w14:textId="77777777" w:rsidTr="0092352B">
        <w:trPr>
          <w:trHeight w:val="333"/>
        </w:trPr>
        <w:tc>
          <w:tcPr>
            <w:cnfStyle w:val="001000000000" w:firstRow="0" w:lastRow="0" w:firstColumn="1" w:lastColumn="0" w:oddVBand="0" w:evenVBand="0" w:oddHBand="0" w:evenHBand="0" w:firstRowFirstColumn="0" w:firstRowLastColumn="0" w:lastRowFirstColumn="0" w:lastRowLastColumn="0"/>
            <w:tcW w:w="735" w:type="dxa"/>
          </w:tcPr>
          <w:p w14:paraId="355E5C50" w14:textId="77777777" w:rsidR="0092352B" w:rsidRPr="00C57DCF" w:rsidRDefault="0092352B" w:rsidP="0040777D">
            <w:pPr>
              <w:spacing w:before="60" w:after="60"/>
              <w:ind w:left="28"/>
              <w:jc w:val="center"/>
              <w:rPr>
                <w:rFonts w:asciiTheme="minorHAnsi" w:hAnsiTheme="minorHAnsi"/>
                <w:b w:val="0"/>
                <w:sz w:val="20"/>
                <w:szCs w:val="20"/>
                <w:lang w:val="es-BO"/>
              </w:rPr>
            </w:pPr>
          </w:p>
        </w:tc>
        <w:tc>
          <w:tcPr>
            <w:tcW w:w="3695" w:type="dxa"/>
          </w:tcPr>
          <w:p w14:paraId="572F52C5" w14:textId="77777777" w:rsidR="0092352B" w:rsidRPr="00C57DCF" w:rsidRDefault="0092352B" w:rsidP="0040777D">
            <w:pPr>
              <w:spacing w:before="60" w:after="60"/>
              <w:ind w:left="28"/>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es-BO"/>
              </w:rPr>
            </w:pPr>
          </w:p>
        </w:tc>
        <w:tc>
          <w:tcPr>
            <w:tcW w:w="4961" w:type="dxa"/>
          </w:tcPr>
          <w:p w14:paraId="4D874102" w14:textId="77777777" w:rsidR="0092352B" w:rsidRPr="00C57DCF" w:rsidRDefault="0092352B" w:rsidP="0040777D">
            <w:pPr>
              <w:spacing w:before="60" w:after="60"/>
              <w:ind w:left="28"/>
              <w:jc w:val="center"/>
              <w:cnfStyle w:val="000000000000" w:firstRow="0" w:lastRow="0" w:firstColumn="0" w:lastColumn="0" w:oddVBand="0" w:evenVBand="0" w:oddHBand="0" w:evenHBand="0" w:firstRowFirstColumn="0" w:firstRowLastColumn="0" w:lastRowFirstColumn="0" w:lastRowLastColumn="0"/>
              <w:rPr>
                <w:rFonts w:asciiTheme="minorHAnsi" w:hAnsiTheme="minorHAnsi"/>
                <w:sz w:val="20"/>
                <w:szCs w:val="20"/>
                <w:lang w:val="es-BO"/>
              </w:rPr>
            </w:pPr>
          </w:p>
        </w:tc>
      </w:tr>
    </w:tbl>
    <w:p w14:paraId="1DCD4B8E" w14:textId="77777777" w:rsidR="00F475A4" w:rsidRPr="004F20A5" w:rsidRDefault="00F475A4" w:rsidP="00B130A5">
      <w:pPr>
        <w:spacing w:before="120" w:after="120" w:line="276" w:lineRule="auto"/>
        <w:ind w:left="567" w:right="284"/>
        <w:rPr>
          <w:lang w:val="es-BO"/>
        </w:rPr>
      </w:pPr>
      <w:r w:rsidRPr="004F20A5">
        <w:rPr>
          <w:lang w:val="es-BO"/>
        </w:rPr>
        <w:t>Se deja en claro que serán descalificadas las ofertas donde solamente se haga mención de cumplimiento, como aquellas que utilicen términos genéricos como “CUMPLE”.</w:t>
      </w:r>
    </w:p>
    <w:p w14:paraId="67D8429A" w14:textId="77777777" w:rsidR="00F475A4" w:rsidRPr="004F20A5" w:rsidRDefault="00F475A4" w:rsidP="00B130A5">
      <w:pPr>
        <w:spacing w:before="120" w:line="276" w:lineRule="auto"/>
        <w:ind w:left="567" w:right="283"/>
        <w:rPr>
          <w:lang w:val="es-BO"/>
        </w:rPr>
      </w:pPr>
      <w:r w:rsidRPr="004F20A5">
        <w:rPr>
          <w:lang w:val="es-BO"/>
        </w:rPr>
        <w:t>La propuesta de los oferentes deberá incluir la aceptación de estos puntos, la ausencia de estos será considerada como incumplimiento y descalificación.</w:t>
      </w:r>
    </w:p>
    <w:p w14:paraId="6E7FFABD" w14:textId="77777777" w:rsidR="00F475A4" w:rsidRPr="00FF494A" w:rsidRDefault="00F475A4" w:rsidP="00B130A5">
      <w:pPr>
        <w:pStyle w:val="Ttulo1"/>
        <w:spacing w:after="120" w:line="276" w:lineRule="auto"/>
        <w:ind w:left="714" w:hanging="357"/>
        <w:rPr>
          <w:lang w:val="es-BO"/>
        </w:rPr>
      </w:pPr>
      <w:bookmarkStart w:id="30" w:name="_Toc161059551"/>
      <w:bookmarkStart w:id="31" w:name="_Toc177371434"/>
      <w:r w:rsidRPr="00FF494A">
        <w:rPr>
          <w:lang w:val="es-BO"/>
        </w:rPr>
        <w:t>PAGOS</w:t>
      </w:r>
      <w:bookmarkEnd w:id="30"/>
      <w:bookmarkEnd w:id="31"/>
    </w:p>
    <w:p w14:paraId="3EC31AF9" w14:textId="77777777" w:rsidR="00F475A4" w:rsidRPr="004F20A5" w:rsidRDefault="00F475A4" w:rsidP="00B130A5">
      <w:pPr>
        <w:pStyle w:val="Textosinformato"/>
        <w:spacing w:after="120" w:line="276" w:lineRule="auto"/>
        <w:ind w:left="567"/>
        <w:rPr>
          <w:rFonts w:ascii="Arial" w:hAnsi="Arial"/>
          <w:lang w:val="es-BO"/>
        </w:rPr>
      </w:pPr>
      <w:r w:rsidRPr="00FF494A">
        <w:rPr>
          <w:rFonts w:ascii="Arial" w:hAnsi="Arial"/>
          <w:lang w:val="es-BO"/>
        </w:rPr>
        <w:t>El pago se</w:t>
      </w:r>
      <w:r w:rsidRPr="004F20A5">
        <w:rPr>
          <w:rFonts w:ascii="Arial" w:hAnsi="Arial"/>
          <w:lang w:val="es-BO"/>
        </w:rPr>
        <w:t xml:space="preserve"> realizará:</w:t>
      </w:r>
    </w:p>
    <w:p w14:paraId="5DEE951A" w14:textId="77777777" w:rsidR="00F475A4" w:rsidRDefault="00F475A4" w:rsidP="00B130A5">
      <w:pPr>
        <w:pStyle w:val="Textosinformato"/>
        <w:numPr>
          <w:ilvl w:val="0"/>
          <w:numId w:val="4"/>
        </w:numPr>
        <w:spacing w:after="0" w:line="276" w:lineRule="auto"/>
        <w:ind w:left="1276"/>
        <w:jc w:val="left"/>
        <w:rPr>
          <w:rFonts w:ascii="Arial" w:hAnsi="Arial"/>
          <w:lang w:val="es-BO"/>
        </w:rPr>
      </w:pPr>
      <w:r w:rsidRPr="004F20A5">
        <w:rPr>
          <w:rFonts w:ascii="Arial" w:hAnsi="Arial"/>
          <w:lang w:val="es-BO"/>
        </w:rPr>
        <w:t xml:space="preserve">100% al término satisfactorio de la entrega de </w:t>
      </w:r>
      <w:r>
        <w:rPr>
          <w:rFonts w:ascii="Arial" w:hAnsi="Arial"/>
          <w:lang w:val="es-BO"/>
        </w:rPr>
        <w:t>la solución</w:t>
      </w:r>
      <w:r w:rsidRPr="004F20A5">
        <w:rPr>
          <w:rFonts w:ascii="Arial" w:hAnsi="Arial"/>
          <w:lang w:val="es-BO"/>
        </w:rPr>
        <w:t>, montaje, instalación del equipamiento hardware adquirido</w:t>
      </w:r>
      <w:r>
        <w:rPr>
          <w:rFonts w:ascii="Arial" w:hAnsi="Arial"/>
          <w:lang w:val="es-BO"/>
        </w:rPr>
        <w:t>, transferencia de conocimiento</w:t>
      </w:r>
      <w:r w:rsidRPr="004F20A5">
        <w:rPr>
          <w:rFonts w:ascii="Arial" w:hAnsi="Arial"/>
          <w:lang w:val="es-BO"/>
        </w:rPr>
        <w:t xml:space="preserve"> y entrega de la documentación del proyecto.</w:t>
      </w:r>
    </w:p>
    <w:p w14:paraId="7D5BEA12" w14:textId="77777777" w:rsidR="00E466EA" w:rsidRDefault="00E466EA" w:rsidP="00E466EA">
      <w:pPr>
        <w:pStyle w:val="Textosinformato"/>
        <w:spacing w:after="0"/>
        <w:ind w:left="0"/>
        <w:jc w:val="left"/>
        <w:rPr>
          <w:rFonts w:ascii="Arial" w:hAnsi="Arial"/>
          <w:lang w:val="es-BO"/>
        </w:rPr>
      </w:pPr>
    </w:p>
    <w:p w14:paraId="161D89A7" w14:textId="77777777" w:rsidR="00E466EA" w:rsidRDefault="00E466EA" w:rsidP="00E466EA">
      <w:pPr>
        <w:pStyle w:val="Textosinformato"/>
        <w:spacing w:after="0"/>
        <w:ind w:left="0"/>
        <w:jc w:val="left"/>
        <w:rPr>
          <w:rFonts w:ascii="Arial" w:hAnsi="Arial"/>
          <w:lang w:val="es-BO"/>
        </w:rPr>
      </w:pPr>
    </w:p>
    <w:p w14:paraId="1BEDC21D" w14:textId="77777777" w:rsidR="00E466EA" w:rsidRDefault="00E466EA" w:rsidP="00E466EA">
      <w:pPr>
        <w:pStyle w:val="Textosinformato"/>
        <w:spacing w:after="0"/>
        <w:ind w:left="0"/>
        <w:jc w:val="left"/>
        <w:rPr>
          <w:rFonts w:ascii="Arial" w:hAnsi="Arial"/>
          <w:lang w:val="es-BO"/>
        </w:rPr>
      </w:pPr>
    </w:p>
    <w:p w14:paraId="448F6746" w14:textId="77777777" w:rsidR="00E466EA" w:rsidRDefault="00E466EA" w:rsidP="00E466EA">
      <w:pPr>
        <w:pStyle w:val="Textosinformato"/>
        <w:spacing w:after="0"/>
        <w:ind w:left="0"/>
        <w:jc w:val="left"/>
        <w:rPr>
          <w:rFonts w:ascii="Arial" w:hAnsi="Arial"/>
          <w:lang w:val="es-BO"/>
        </w:rPr>
      </w:pPr>
    </w:p>
    <w:p w14:paraId="442377B5" w14:textId="77777777" w:rsidR="00E466EA" w:rsidRDefault="00E466EA" w:rsidP="00E466EA">
      <w:pPr>
        <w:pStyle w:val="Textosinformato"/>
        <w:spacing w:after="0"/>
        <w:ind w:left="0"/>
        <w:jc w:val="left"/>
        <w:rPr>
          <w:rFonts w:ascii="Arial" w:hAnsi="Arial"/>
          <w:lang w:val="es-BO"/>
        </w:rPr>
      </w:pPr>
    </w:p>
    <w:p w14:paraId="263CDD51" w14:textId="77777777" w:rsidR="00C1629A" w:rsidRDefault="00C1629A" w:rsidP="00E466EA">
      <w:pPr>
        <w:pStyle w:val="Textosinformato"/>
        <w:spacing w:after="0"/>
        <w:ind w:left="0"/>
        <w:jc w:val="left"/>
        <w:rPr>
          <w:rFonts w:ascii="Arial" w:hAnsi="Arial"/>
          <w:lang w:val="es-BO"/>
        </w:rPr>
      </w:pPr>
    </w:p>
    <w:p w14:paraId="1E012FEC" w14:textId="77777777" w:rsidR="00C1629A" w:rsidRDefault="00C1629A" w:rsidP="00E466EA">
      <w:pPr>
        <w:pStyle w:val="Textosinformato"/>
        <w:spacing w:after="0"/>
        <w:ind w:left="0"/>
        <w:jc w:val="left"/>
        <w:rPr>
          <w:rFonts w:ascii="Arial" w:hAnsi="Arial"/>
          <w:lang w:val="es-BO"/>
        </w:rPr>
      </w:pPr>
    </w:p>
    <w:p w14:paraId="7C784348" w14:textId="77777777" w:rsidR="00C1629A" w:rsidRDefault="00C1629A" w:rsidP="00E466EA">
      <w:pPr>
        <w:pStyle w:val="Textosinformato"/>
        <w:spacing w:after="0"/>
        <w:ind w:left="0"/>
        <w:jc w:val="left"/>
        <w:rPr>
          <w:rFonts w:ascii="Arial" w:hAnsi="Arial"/>
          <w:lang w:val="es-BO"/>
        </w:rPr>
      </w:pPr>
    </w:p>
    <w:tbl>
      <w:tblPr>
        <w:tblW w:w="4106"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4106"/>
      </w:tblGrid>
      <w:tr w:rsidR="002A74DA" w:rsidRPr="009616CB" w14:paraId="0F121766" w14:textId="77777777" w:rsidTr="002A74DA">
        <w:trPr>
          <w:cantSplit/>
          <w:trHeight w:val="795"/>
          <w:jc w:val="center"/>
        </w:trPr>
        <w:tc>
          <w:tcPr>
            <w:tcW w:w="4106" w:type="dxa"/>
            <w:tcBorders>
              <w:right w:val="single" w:sz="4" w:space="0" w:color="auto"/>
            </w:tcBorders>
          </w:tcPr>
          <w:p w14:paraId="58ECCA19" w14:textId="77777777" w:rsidR="002A74DA" w:rsidRPr="009616CB" w:rsidRDefault="002A74DA" w:rsidP="009961EB">
            <w:pPr>
              <w:pStyle w:val="Piedepgina"/>
              <w:widowControl w:val="0"/>
              <w:ind w:left="0"/>
              <w:rPr>
                <w:b/>
                <w:sz w:val="24"/>
                <w:szCs w:val="24"/>
                <w:lang w:val="es-BO"/>
              </w:rPr>
            </w:pPr>
          </w:p>
        </w:tc>
      </w:tr>
      <w:tr w:rsidR="002A74DA" w:rsidRPr="009616CB" w14:paraId="5FE063EE" w14:textId="77777777" w:rsidTr="002A74DA">
        <w:trPr>
          <w:cantSplit/>
          <w:trHeight w:val="210"/>
          <w:jc w:val="center"/>
        </w:trPr>
        <w:tc>
          <w:tcPr>
            <w:tcW w:w="4106" w:type="dxa"/>
            <w:tcBorders>
              <w:right w:val="single" w:sz="4" w:space="0" w:color="auto"/>
            </w:tcBorders>
          </w:tcPr>
          <w:p w14:paraId="44185043" w14:textId="77777777" w:rsidR="002A74DA" w:rsidRDefault="002A74DA" w:rsidP="009961EB">
            <w:pPr>
              <w:pStyle w:val="Piedepgina"/>
              <w:widowControl w:val="0"/>
              <w:spacing w:after="0"/>
              <w:ind w:left="0"/>
              <w:rPr>
                <w:b/>
                <w:bCs/>
                <w:sz w:val="16"/>
                <w:szCs w:val="18"/>
                <w:lang w:val="es-BO"/>
              </w:rPr>
            </w:pPr>
          </w:p>
          <w:p w14:paraId="73CBFA9F" w14:textId="77777777" w:rsidR="002A74DA" w:rsidRDefault="002A74DA" w:rsidP="009961EB">
            <w:pPr>
              <w:pStyle w:val="Piedepgina"/>
              <w:widowControl w:val="0"/>
              <w:spacing w:after="0"/>
              <w:ind w:left="0"/>
              <w:rPr>
                <w:b/>
                <w:bCs/>
                <w:sz w:val="16"/>
                <w:szCs w:val="18"/>
                <w:lang w:val="es-BO"/>
              </w:rPr>
            </w:pPr>
          </w:p>
          <w:p w14:paraId="735A8F42" w14:textId="77777777" w:rsidR="002A74DA" w:rsidRPr="00DB58F1" w:rsidRDefault="002A74DA" w:rsidP="009961EB">
            <w:pPr>
              <w:pStyle w:val="Piedepgina"/>
              <w:widowControl w:val="0"/>
              <w:spacing w:after="0"/>
              <w:ind w:left="0"/>
              <w:rPr>
                <w:sz w:val="18"/>
                <w:szCs w:val="20"/>
                <w:lang w:val="es-BO"/>
              </w:rPr>
            </w:pPr>
            <w:r>
              <w:rPr>
                <w:b/>
                <w:bCs/>
                <w:sz w:val="18"/>
                <w:szCs w:val="20"/>
                <w:lang w:val="es-BO"/>
              </w:rPr>
              <w:t xml:space="preserve">          </w:t>
            </w:r>
            <w:r w:rsidRPr="00DB58F1">
              <w:rPr>
                <w:b/>
                <w:bCs/>
                <w:sz w:val="18"/>
                <w:szCs w:val="20"/>
                <w:lang w:val="es-BO"/>
              </w:rPr>
              <w:t>Nombre:</w:t>
            </w:r>
            <w:r w:rsidRPr="00DB58F1">
              <w:rPr>
                <w:sz w:val="18"/>
                <w:szCs w:val="20"/>
                <w:lang w:val="es-BO"/>
              </w:rPr>
              <w:t xml:space="preserve"> Toninho Cerezo</w:t>
            </w:r>
          </w:p>
          <w:p w14:paraId="7436CD96" w14:textId="77777777" w:rsidR="002A74DA" w:rsidRPr="00DB58F1" w:rsidRDefault="002A74DA" w:rsidP="009961EB">
            <w:pPr>
              <w:pStyle w:val="Piedepgina"/>
              <w:widowControl w:val="0"/>
              <w:spacing w:after="0"/>
              <w:ind w:left="0"/>
              <w:rPr>
                <w:sz w:val="18"/>
                <w:szCs w:val="20"/>
                <w:lang w:val="es-BO"/>
              </w:rPr>
            </w:pPr>
            <w:r>
              <w:rPr>
                <w:b/>
                <w:bCs/>
                <w:sz w:val="18"/>
                <w:szCs w:val="20"/>
                <w:lang w:val="es-BO"/>
              </w:rPr>
              <w:t xml:space="preserve">          </w:t>
            </w:r>
            <w:r w:rsidRPr="00DB58F1">
              <w:rPr>
                <w:b/>
                <w:bCs/>
                <w:sz w:val="18"/>
                <w:szCs w:val="20"/>
                <w:lang w:val="es-BO"/>
              </w:rPr>
              <w:t xml:space="preserve">Cargo </w:t>
            </w:r>
            <w:proofErr w:type="gramStart"/>
            <w:r w:rsidRPr="00DB58F1">
              <w:rPr>
                <w:b/>
                <w:bCs/>
                <w:sz w:val="18"/>
                <w:szCs w:val="20"/>
                <w:lang w:val="es-BO"/>
              </w:rPr>
              <w:t xml:space="preserve">  :</w:t>
            </w:r>
            <w:proofErr w:type="gramEnd"/>
            <w:r w:rsidRPr="00DB58F1">
              <w:rPr>
                <w:sz w:val="18"/>
                <w:szCs w:val="20"/>
                <w:lang w:val="es-BO"/>
              </w:rPr>
              <w:t xml:space="preserve"> Especialista de Servidores</w:t>
            </w:r>
          </w:p>
          <w:p w14:paraId="7579E202" w14:textId="57D9F35A" w:rsidR="002A74DA" w:rsidRPr="00DB58F1" w:rsidRDefault="002A74DA" w:rsidP="009961EB">
            <w:pPr>
              <w:pStyle w:val="Piedepgina"/>
              <w:widowControl w:val="0"/>
              <w:spacing w:after="0"/>
              <w:ind w:left="0"/>
              <w:rPr>
                <w:b/>
                <w:sz w:val="16"/>
                <w:szCs w:val="18"/>
                <w:lang w:val="es-BO"/>
              </w:rPr>
            </w:pPr>
            <w:r>
              <w:rPr>
                <w:b/>
                <w:bCs/>
                <w:sz w:val="18"/>
                <w:szCs w:val="20"/>
                <w:lang w:val="es-BO"/>
              </w:rPr>
              <w:t xml:space="preserve">          </w:t>
            </w:r>
            <w:r w:rsidRPr="00DB58F1">
              <w:rPr>
                <w:b/>
                <w:bCs/>
                <w:sz w:val="18"/>
                <w:szCs w:val="20"/>
                <w:lang w:val="es-BO"/>
              </w:rPr>
              <w:t xml:space="preserve">Fecha </w:t>
            </w:r>
            <w:proofErr w:type="gramStart"/>
            <w:r w:rsidRPr="00DB58F1">
              <w:rPr>
                <w:b/>
                <w:bCs/>
                <w:sz w:val="18"/>
                <w:szCs w:val="20"/>
                <w:lang w:val="es-BO"/>
              </w:rPr>
              <w:t xml:space="preserve">  :</w:t>
            </w:r>
            <w:proofErr w:type="gramEnd"/>
            <w:r w:rsidRPr="00DB58F1">
              <w:rPr>
                <w:sz w:val="18"/>
                <w:szCs w:val="20"/>
                <w:lang w:val="es-BO"/>
              </w:rPr>
              <w:t xml:space="preserve"> </w:t>
            </w:r>
            <w:r w:rsidR="002D19D9">
              <w:rPr>
                <w:sz w:val="18"/>
                <w:szCs w:val="20"/>
                <w:lang w:val="es-BO"/>
              </w:rPr>
              <w:t>1</w:t>
            </w:r>
            <w:r w:rsidR="00613E2A">
              <w:rPr>
                <w:sz w:val="18"/>
                <w:szCs w:val="20"/>
                <w:lang w:val="es-BO"/>
              </w:rPr>
              <w:t>7</w:t>
            </w:r>
            <w:r w:rsidRPr="00DB58F1">
              <w:rPr>
                <w:sz w:val="18"/>
                <w:szCs w:val="20"/>
                <w:lang w:val="es-BO"/>
              </w:rPr>
              <w:t>/0</w:t>
            </w:r>
            <w:r w:rsidR="002D19D9">
              <w:rPr>
                <w:sz w:val="18"/>
                <w:szCs w:val="20"/>
                <w:lang w:val="es-BO"/>
              </w:rPr>
              <w:t>9</w:t>
            </w:r>
            <w:r w:rsidRPr="00DB58F1">
              <w:rPr>
                <w:sz w:val="18"/>
                <w:szCs w:val="20"/>
                <w:lang w:val="es-BO"/>
              </w:rPr>
              <w:t>/2024</w:t>
            </w:r>
          </w:p>
        </w:tc>
      </w:tr>
    </w:tbl>
    <w:p w14:paraId="2897AEB9" w14:textId="77777777" w:rsidR="00C1629A" w:rsidRDefault="00C1629A" w:rsidP="00E466EA">
      <w:pPr>
        <w:pStyle w:val="Textosinformato"/>
        <w:spacing w:after="0"/>
        <w:ind w:left="0"/>
        <w:jc w:val="left"/>
        <w:rPr>
          <w:rFonts w:ascii="Arial" w:hAnsi="Arial"/>
          <w:lang w:val="es-BO"/>
        </w:rPr>
      </w:pPr>
    </w:p>
    <w:p w14:paraId="2319DFCC" w14:textId="77777777" w:rsidR="00C1629A" w:rsidRDefault="00C1629A" w:rsidP="00E466EA">
      <w:pPr>
        <w:pStyle w:val="Textosinformato"/>
        <w:spacing w:after="0"/>
        <w:ind w:left="0"/>
        <w:jc w:val="left"/>
        <w:rPr>
          <w:rFonts w:ascii="Arial" w:hAnsi="Arial"/>
          <w:lang w:val="es-BO"/>
        </w:rPr>
      </w:pPr>
    </w:p>
    <w:p w14:paraId="2F3E559F" w14:textId="77777777" w:rsidR="00C1629A" w:rsidRDefault="00C1629A" w:rsidP="00E466EA">
      <w:pPr>
        <w:pStyle w:val="Textosinformato"/>
        <w:spacing w:after="0"/>
        <w:ind w:left="0"/>
        <w:jc w:val="left"/>
        <w:rPr>
          <w:rFonts w:ascii="Arial" w:hAnsi="Arial"/>
          <w:lang w:val="es-BO"/>
        </w:rPr>
      </w:pPr>
    </w:p>
    <w:p w14:paraId="7755524F" w14:textId="77777777" w:rsidR="00C1629A" w:rsidRDefault="00C1629A" w:rsidP="00E466EA">
      <w:pPr>
        <w:pStyle w:val="Textosinformato"/>
        <w:spacing w:after="0"/>
        <w:ind w:left="0"/>
        <w:jc w:val="left"/>
        <w:rPr>
          <w:rFonts w:ascii="Arial" w:hAnsi="Arial"/>
          <w:lang w:val="es-BO"/>
        </w:rPr>
      </w:pPr>
    </w:p>
    <w:p w14:paraId="79C15DEF" w14:textId="77777777" w:rsidR="00C1629A" w:rsidRDefault="00C1629A" w:rsidP="00E466EA">
      <w:pPr>
        <w:pStyle w:val="Textosinformato"/>
        <w:spacing w:after="0"/>
        <w:ind w:left="0"/>
        <w:jc w:val="left"/>
        <w:rPr>
          <w:rFonts w:ascii="Arial" w:hAnsi="Arial"/>
          <w:lang w:val="es-BO"/>
        </w:rPr>
      </w:pPr>
    </w:p>
    <w:p w14:paraId="17720AB8" w14:textId="77777777" w:rsidR="00C1629A" w:rsidRDefault="00C1629A" w:rsidP="00E466EA">
      <w:pPr>
        <w:pStyle w:val="Textosinformato"/>
        <w:spacing w:after="0"/>
        <w:ind w:left="0"/>
        <w:jc w:val="left"/>
        <w:rPr>
          <w:rFonts w:ascii="Arial" w:hAnsi="Arial"/>
          <w:lang w:val="es-BO"/>
        </w:rPr>
      </w:pPr>
    </w:p>
    <w:p w14:paraId="6F718F02" w14:textId="77777777" w:rsidR="00F475A4" w:rsidRDefault="00F475A4" w:rsidP="00F475A4">
      <w:pPr>
        <w:pStyle w:val="Ttulo1"/>
        <w:numPr>
          <w:ilvl w:val="0"/>
          <w:numId w:val="0"/>
        </w:numPr>
        <w:spacing w:after="120"/>
        <w:ind w:left="720"/>
        <w:jc w:val="center"/>
        <w:rPr>
          <w:rFonts w:asciiTheme="minorHAnsi" w:hAnsiTheme="minorHAnsi"/>
          <w:sz w:val="20"/>
          <w:szCs w:val="20"/>
          <w:lang w:val="es-BO"/>
        </w:rPr>
      </w:pPr>
      <w:bookmarkStart w:id="32" w:name="_Toc161059552"/>
      <w:bookmarkStart w:id="33" w:name="_Toc177371435"/>
      <w:r w:rsidRPr="00C57DCF">
        <w:rPr>
          <w:rFonts w:asciiTheme="minorHAnsi" w:hAnsiTheme="minorHAnsi"/>
          <w:sz w:val="20"/>
          <w:szCs w:val="20"/>
          <w:lang w:val="es-BO"/>
        </w:rPr>
        <w:lastRenderedPageBreak/>
        <w:t>ANEXOS</w:t>
      </w:r>
      <w:bookmarkEnd w:id="32"/>
      <w:bookmarkEnd w:id="33"/>
    </w:p>
    <w:p w14:paraId="6C072D73" w14:textId="77777777" w:rsidR="00F475A4" w:rsidRPr="00C57DCF" w:rsidRDefault="00F475A4" w:rsidP="00F475A4">
      <w:pPr>
        <w:pStyle w:val="Ttulo1"/>
        <w:numPr>
          <w:ilvl w:val="0"/>
          <w:numId w:val="0"/>
        </w:numPr>
        <w:ind w:left="360"/>
        <w:rPr>
          <w:rFonts w:asciiTheme="minorHAnsi" w:hAnsiTheme="minorHAnsi"/>
          <w:sz w:val="20"/>
          <w:szCs w:val="20"/>
          <w:lang w:val="es-BO"/>
        </w:rPr>
      </w:pPr>
      <w:bookmarkStart w:id="34" w:name="_Toc161059553"/>
      <w:bookmarkStart w:id="35" w:name="_Toc177371436"/>
      <w:r w:rsidRPr="00C57DCF">
        <w:rPr>
          <w:rFonts w:asciiTheme="minorHAnsi" w:hAnsiTheme="minorHAnsi"/>
          <w:sz w:val="20"/>
          <w:szCs w:val="20"/>
          <w:lang w:val="es-BO"/>
        </w:rPr>
        <w:t>SUBANEXO 1</w:t>
      </w:r>
      <w:bookmarkEnd w:id="34"/>
      <w:bookmarkEnd w:id="35"/>
    </w:p>
    <w:p w14:paraId="5549AD84" w14:textId="0870F001" w:rsidR="00AD29EE" w:rsidRDefault="00AD29EE" w:rsidP="00B130A5">
      <w:pPr>
        <w:pStyle w:val="Textosinformato"/>
        <w:spacing w:after="120" w:line="276" w:lineRule="auto"/>
        <w:ind w:right="283"/>
        <w:rPr>
          <w:rFonts w:ascii="Arial" w:hAnsi="Arial"/>
          <w:lang w:val="es-BO"/>
        </w:rPr>
      </w:pPr>
      <w:r w:rsidRPr="004F20A5">
        <w:rPr>
          <w:rFonts w:ascii="Arial" w:hAnsi="Arial"/>
          <w:lang w:val="es-BO"/>
        </w:rPr>
        <w:t>A continuación, se detalla la información que deberá ser entregada con la propuesta técnica del lote correspondiente, la misma deberá estar correctamente ordenada y enumerada según el siguiente listado. Se deja en claro que la ausencia de esta información en la propuesta entregada, la no entrega en el tiempo establecido, y/o el no cumplimiento de alguno de los puntos mencionados será causal de descalificación directa.</w:t>
      </w:r>
    </w:p>
    <w:p w14:paraId="0692746D" w14:textId="66AE94E6" w:rsidR="00AD29EE" w:rsidRPr="00AD29EE" w:rsidRDefault="00AD29EE" w:rsidP="00613E2A">
      <w:pPr>
        <w:pStyle w:val="Textosinformato"/>
        <w:numPr>
          <w:ilvl w:val="0"/>
          <w:numId w:val="7"/>
        </w:numPr>
        <w:spacing w:after="120" w:line="276" w:lineRule="auto"/>
        <w:ind w:right="283"/>
        <w:rPr>
          <w:rFonts w:ascii="Arial" w:hAnsi="Arial"/>
          <w:lang w:val="es-BO"/>
        </w:rPr>
      </w:pPr>
      <w:r w:rsidRPr="00AD29EE">
        <w:rPr>
          <w:rFonts w:ascii="Arial" w:hAnsi="Arial"/>
          <w:lang w:val="es-BO"/>
        </w:rPr>
        <w:t>La Empresa Ofertante deberá presentar cartas o certificados emitidos por el fabricante, donde demuestre y avale:</w:t>
      </w:r>
    </w:p>
    <w:p w14:paraId="3B893A69" w14:textId="53B1533F" w:rsidR="00AD29EE" w:rsidRPr="00AD29EE" w:rsidRDefault="00AD29EE" w:rsidP="00613E2A">
      <w:pPr>
        <w:pStyle w:val="Textosinformato"/>
        <w:numPr>
          <w:ilvl w:val="1"/>
          <w:numId w:val="7"/>
        </w:numPr>
        <w:spacing w:after="120" w:line="276" w:lineRule="auto"/>
        <w:ind w:right="283"/>
        <w:rPr>
          <w:rFonts w:ascii="Arial" w:hAnsi="Arial"/>
          <w:lang w:val="es-BO"/>
        </w:rPr>
      </w:pPr>
      <w:r w:rsidRPr="00B14BD6">
        <w:rPr>
          <w:rFonts w:ascii="Arial" w:hAnsi="Arial"/>
          <w:lang w:val="es-BO"/>
        </w:rPr>
        <w:t>Condición de canal autorizado para el territorio de Bolivia, incluyendo la antigüedad como canal, mínimamente de 2 años. La documentación proporcionada por el fabricante de la marca, no deberá ser modificada o alterada bajo ninguna circunstancia.</w:t>
      </w:r>
    </w:p>
    <w:p w14:paraId="1A92AC8F" w14:textId="7189C338" w:rsidR="00AD29EE" w:rsidRPr="00AD29EE" w:rsidRDefault="00AD29EE" w:rsidP="00613E2A">
      <w:pPr>
        <w:pStyle w:val="Textosinformato"/>
        <w:numPr>
          <w:ilvl w:val="1"/>
          <w:numId w:val="7"/>
        </w:numPr>
        <w:spacing w:after="120" w:line="276" w:lineRule="auto"/>
        <w:ind w:right="283"/>
        <w:rPr>
          <w:rFonts w:ascii="Arial" w:hAnsi="Arial"/>
          <w:lang w:val="es-BO"/>
        </w:rPr>
      </w:pPr>
      <w:r w:rsidRPr="00AD29EE">
        <w:rPr>
          <w:rFonts w:ascii="Arial" w:hAnsi="Arial"/>
          <w:lang w:val="es-BO"/>
        </w:rPr>
        <w:t>La marca ofertada deberá contar con al menos dos (2) canales certificados para soporte técnico que tengan presencia en Bolivia. Se deberá indicar el nombre de los canales.</w:t>
      </w:r>
    </w:p>
    <w:p w14:paraId="07F29855" w14:textId="4D132EA8" w:rsidR="00AD29EE" w:rsidRPr="00AD29EE" w:rsidRDefault="00AD29EE" w:rsidP="00613E2A">
      <w:pPr>
        <w:pStyle w:val="Textosinformato"/>
        <w:numPr>
          <w:ilvl w:val="0"/>
          <w:numId w:val="7"/>
        </w:numPr>
        <w:spacing w:after="120" w:line="276" w:lineRule="auto"/>
        <w:ind w:right="283"/>
        <w:rPr>
          <w:rFonts w:ascii="Arial" w:hAnsi="Arial"/>
          <w:lang w:val="es-BO"/>
        </w:rPr>
      </w:pPr>
      <w:r w:rsidRPr="00AD29EE">
        <w:rPr>
          <w:rFonts w:ascii="Arial" w:hAnsi="Arial"/>
          <w:lang w:val="es-BO"/>
        </w:rPr>
        <w:t>La empresa ofertante deberá cumplir con los siguientes requisitos:</w:t>
      </w:r>
    </w:p>
    <w:p w14:paraId="00CAB911" w14:textId="49D767EE" w:rsidR="00AD29EE" w:rsidRDefault="00AD29EE" w:rsidP="00613E2A">
      <w:pPr>
        <w:pStyle w:val="Textosinformato"/>
        <w:numPr>
          <w:ilvl w:val="1"/>
          <w:numId w:val="7"/>
        </w:numPr>
        <w:spacing w:after="120" w:line="276" w:lineRule="auto"/>
        <w:ind w:right="283"/>
        <w:rPr>
          <w:rFonts w:ascii="Arial" w:hAnsi="Arial"/>
          <w:lang w:val="es-BO"/>
        </w:rPr>
      </w:pPr>
      <w:r w:rsidRPr="00AD29EE">
        <w:rPr>
          <w:rFonts w:ascii="Arial" w:hAnsi="Arial"/>
          <w:lang w:val="es-BO"/>
        </w:rPr>
        <w:t>Contar con una (1) persona que posea especialización técnica en los equipos y servicios requeridos según lo establecido en el punto 2 – Alcance de la compra</w:t>
      </w:r>
      <w:r w:rsidR="002836FF">
        <w:rPr>
          <w:rFonts w:ascii="Arial" w:hAnsi="Arial"/>
          <w:lang w:val="es-BO"/>
        </w:rPr>
        <w:t xml:space="preserve">, </w:t>
      </w:r>
      <w:r w:rsidR="002836FF" w:rsidRPr="00CC5B1B">
        <w:rPr>
          <w:rFonts w:ascii="Arial" w:hAnsi="Arial"/>
          <w:lang w:val="es-BO"/>
        </w:rPr>
        <w:t xml:space="preserve">se aclara que no se tomará en consideración las </w:t>
      </w:r>
      <w:r w:rsidR="002836FF">
        <w:rPr>
          <w:rFonts w:ascii="Arial" w:hAnsi="Arial"/>
          <w:lang w:val="es-BO"/>
        </w:rPr>
        <w:t>espe</w:t>
      </w:r>
      <w:r w:rsidR="002836FF" w:rsidRPr="00CC5B1B">
        <w:rPr>
          <w:rFonts w:ascii="Arial" w:hAnsi="Arial"/>
          <w:lang w:val="es-BO"/>
        </w:rPr>
        <w:t>ci</w:t>
      </w:r>
      <w:r w:rsidR="002836FF">
        <w:rPr>
          <w:rFonts w:ascii="Arial" w:hAnsi="Arial"/>
          <w:lang w:val="es-BO"/>
        </w:rPr>
        <w:t>alizaci</w:t>
      </w:r>
      <w:r w:rsidR="002836FF" w:rsidRPr="00CC5B1B">
        <w:rPr>
          <w:rFonts w:ascii="Arial" w:hAnsi="Arial"/>
          <w:lang w:val="es-BO"/>
        </w:rPr>
        <w:t xml:space="preserve">ones </w:t>
      </w:r>
      <w:r w:rsidR="002836FF">
        <w:rPr>
          <w:rFonts w:ascii="Arial" w:hAnsi="Arial"/>
          <w:lang w:val="es-BO"/>
        </w:rPr>
        <w:t>en</w:t>
      </w:r>
      <w:r w:rsidR="002836FF" w:rsidRPr="00CC5B1B">
        <w:rPr>
          <w:rFonts w:ascii="Arial" w:hAnsi="Arial"/>
          <w:lang w:val="es-BO"/>
        </w:rPr>
        <w:t xml:space="preserve"> ventas o ‘</w:t>
      </w:r>
      <w:proofErr w:type="spellStart"/>
      <w:r w:rsidR="002836FF" w:rsidRPr="00CC5B1B">
        <w:rPr>
          <w:rFonts w:ascii="Arial" w:hAnsi="Arial"/>
          <w:lang w:val="es-BO"/>
        </w:rPr>
        <w:t>pre-sales</w:t>
      </w:r>
      <w:proofErr w:type="spellEnd"/>
      <w:r w:rsidR="002836FF" w:rsidRPr="00CC5B1B">
        <w:rPr>
          <w:rFonts w:ascii="Arial" w:hAnsi="Arial"/>
          <w:lang w:val="es-BO"/>
        </w:rPr>
        <w:t>’</w:t>
      </w:r>
      <w:r w:rsidR="009828ED">
        <w:rPr>
          <w:rFonts w:ascii="Arial" w:hAnsi="Arial"/>
          <w:lang w:val="es-BO"/>
        </w:rPr>
        <w:t>.</w:t>
      </w:r>
    </w:p>
    <w:p w14:paraId="27352EC2" w14:textId="560B57B4" w:rsidR="00B14BD6" w:rsidRPr="00CD088D" w:rsidRDefault="00B14BD6" w:rsidP="00613E2A">
      <w:pPr>
        <w:pStyle w:val="Textosinformato"/>
        <w:numPr>
          <w:ilvl w:val="1"/>
          <w:numId w:val="7"/>
        </w:numPr>
        <w:spacing w:after="120" w:line="276" w:lineRule="auto"/>
        <w:ind w:right="283"/>
        <w:rPr>
          <w:rFonts w:ascii="Arial" w:hAnsi="Arial"/>
          <w:lang w:val="es-BO"/>
        </w:rPr>
      </w:pPr>
      <w:r w:rsidRPr="009C4374">
        <w:rPr>
          <w:rFonts w:ascii="Arial" w:hAnsi="Arial"/>
          <w:lang w:val="es-BO"/>
        </w:rPr>
        <w:t xml:space="preserve">El oferente debe contar con personal especializado en diseño de centros de datos, se </w:t>
      </w:r>
      <w:r w:rsidR="00B7228B" w:rsidRPr="009C4374">
        <w:rPr>
          <w:rFonts w:ascii="Arial" w:hAnsi="Arial"/>
          <w:lang w:val="es-BO"/>
        </w:rPr>
        <w:t xml:space="preserve">deberá adjuntar certificados </w:t>
      </w:r>
      <w:r w:rsidR="003A6D25" w:rsidRPr="009C4374">
        <w:rPr>
          <w:rFonts w:ascii="Arial" w:hAnsi="Arial"/>
          <w:lang w:val="es-BO"/>
        </w:rPr>
        <w:t>que acrediten lo solicitado.</w:t>
      </w:r>
    </w:p>
    <w:p w14:paraId="0880EE9E" w14:textId="27AFC868" w:rsidR="00A50A90" w:rsidRDefault="00A50A90" w:rsidP="00613E2A">
      <w:pPr>
        <w:pStyle w:val="Textosinformato"/>
        <w:numPr>
          <w:ilvl w:val="1"/>
          <w:numId w:val="7"/>
        </w:numPr>
        <w:spacing w:after="120" w:line="276" w:lineRule="auto"/>
        <w:ind w:right="283"/>
        <w:rPr>
          <w:rFonts w:ascii="Arial" w:hAnsi="Arial"/>
          <w:lang w:val="es-BO"/>
        </w:rPr>
      </w:pPr>
      <w:r>
        <w:rPr>
          <w:rFonts w:ascii="Arial" w:hAnsi="Arial"/>
          <w:lang w:val="es-BO"/>
        </w:rPr>
        <w:t>El oferente debe de contar con personal certificado en SSMS 40, se deberá adjuntar la certificación vigente para su evaluación.</w:t>
      </w:r>
    </w:p>
    <w:p w14:paraId="1AC35D14" w14:textId="4AEA8D7A" w:rsidR="00D126C3" w:rsidRPr="00CD088D" w:rsidRDefault="00FC7376" w:rsidP="00613E2A">
      <w:pPr>
        <w:pStyle w:val="Textosinformato"/>
        <w:numPr>
          <w:ilvl w:val="1"/>
          <w:numId w:val="7"/>
        </w:numPr>
        <w:spacing w:after="120" w:line="276" w:lineRule="auto"/>
        <w:ind w:right="283"/>
        <w:rPr>
          <w:rFonts w:ascii="Arial" w:hAnsi="Arial"/>
          <w:lang w:val="es-BO"/>
        </w:rPr>
      </w:pPr>
      <w:r w:rsidRPr="00FC7376">
        <w:rPr>
          <w:rFonts w:ascii="Arial" w:hAnsi="Arial"/>
          <w:lang w:val="es-BO"/>
        </w:rPr>
        <w:t>El oferente debe de contar con personal con Registro Nacional de Profesionales Técnicos en Higiene, Seguridad Ocupacional y Medicina del Trabajo, se deberá adjuntar la credencial vigente para su evaluación.</w:t>
      </w:r>
    </w:p>
    <w:p w14:paraId="4F013D79" w14:textId="1F0C647A" w:rsidR="00AD29EE" w:rsidRPr="00CD088D" w:rsidRDefault="00AD29EE" w:rsidP="00613E2A">
      <w:pPr>
        <w:pStyle w:val="Textosinformato"/>
        <w:numPr>
          <w:ilvl w:val="1"/>
          <w:numId w:val="7"/>
        </w:numPr>
        <w:spacing w:after="120" w:line="276" w:lineRule="auto"/>
        <w:ind w:right="283"/>
        <w:rPr>
          <w:rFonts w:ascii="Arial" w:hAnsi="Arial"/>
          <w:lang w:val="es-BO"/>
        </w:rPr>
      </w:pPr>
      <w:r w:rsidRPr="00CD088D">
        <w:rPr>
          <w:rFonts w:ascii="Arial" w:hAnsi="Arial"/>
          <w:lang w:val="es-BO"/>
        </w:rPr>
        <w:t>Todo profesional licenciado en ingeniería que sea boliviano o extranjero con residencia permanente en el país, para participar dentro de un proceso de contratación o se requiera su contratación de manera directa, deberá estar inscrito en el Registro nacional de Ingenieros de la Sociedad de Ingenieros de Bolivia (SIB); para lo cual, deberá imprescindiblemente acreditar lo referido a través de la presentación de una fotocopia a color carnet vigente emitido por la citada entidad.</w:t>
      </w:r>
    </w:p>
    <w:p w14:paraId="7C2A7FE3" w14:textId="39774C80" w:rsidR="00AD29EE" w:rsidRPr="00AD29EE" w:rsidRDefault="00AD29EE" w:rsidP="00613E2A">
      <w:pPr>
        <w:pStyle w:val="Textosinformato"/>
        <w:numPr>
          <w:ilvl w:val="0"/>
          <w:numId w:val="7"/>
        </w:numPr>
        <w:spacing w:after="120" w:line="276" w:lineRule="auto"/>
        <w:ind w:right="283"/>
        <w:rPr>
          <w:rFonts w:ascii="Arial" w:hAnsi="Arial"/>
          <w:lang w:val="es-BO"/>
        </w:rPr>
      </w:pPr>
      <w:r w:rsidRPr="00AD29EE">
        <w:rPr>
          <w:rFonts w:ascii="Arial" w:hAnsi="Arial"/>
          <w:lang w:val="es-BO"/>
        </w:rPr>
        <w:t>Lista detallada del personal que estará asignado a la instalación, configuración, puesta en marcha y soporte de los equipos. El proponente deberá presentar:</w:t>
      </w:r>
    </w:p>
    <w:p w14:paraId="057928F2" w14:textId="30BE9C79" w:rsidR="00AD29EE" w:rsidRPr="00AD29EE" w:rsidRDefault="00AD29EE" w:rsidP="00613E2A">
      <w:pPr>
        <w:pStyle w:val="Textosinformato"/>
        <w:numPr>
          <w:ilvl w:val="1"/>
          <w:numId w:val="7"/>
        </w:numPr>
        <w:spacing w:after="120" w:line="276" w:lineRule="auto"/>
        <w:ind w:right="283"/>
        <w:rPr>
          <w:rFonts w:ascii="Arial" w:hAnsi="Arial"/>
          <w:lang w:val="es-BO"/>
        </w:rPr>
      </w:pPr>
      <w:proofErr w:type="spellStart"/>
      <w:r w:rsidRPr="00AD29EE">
        <w:rPr>
          <w:rFonts w:ascii="Arial" w:hAnsi="Arial"/>
          <w:lang w:val="es-BO"/>
        </w:rPr>
        <w:lastRenderedPageBreak/>
        <w:t>Curriculum</w:t>
      </w:r>
      <w:proofErr w:type="spellEnd"/>
      <w:r w:rsidRPr="00AD29EE">
        <w:rPr>
          <w:rFonts w:ascii="Arial" w:hAnsi="Arial"/>
          <w:lang w:val="es-BO"/>
        </w:rPr>
        <w:t xml:space="preserve"> Vitae del personal que realizará la implementación donde se demuestre las certificaciones provenientes del fabricante en los ítems a ser instalados</w:t>
      </w:r>
      <w:r w:rsidRPr="00CC5B1B">
        <w:rPr>
          <w:rFonts w:ascii="Arial" w:hAnsi="Arial"/>
          <w:lang w:val="es-BO"/>
        </w:rPr>
        <w:t>.</w:t>
      </w:r>
    </w:p>
    <w:p w14:paraId="14248623" w14:textId="1B859CDC" w:rsidR="00AD29EE" w:rsidRPr="00AD29EE" w:rsidRDefault="00AD29EE" w:rsidP="00613E2A">
      <w:pPr>
        <w:pStyle w:val="Textosinformato"/>
        <w:numPr>
          <w:ilvl w:val="1"/>
          <w:numId w:val="7"/>
        </w:numPr>
        <w:spacing w:after="120" w:line="276" w:lineRule="auto"/>
        <w:ind w:right="283"/>
        <w:rPr>
          <w:rFonts w:ascii="Arial" w:hAnsi="Arial"/>
          <w:lang w:val="es-BO"/>
        </w:rPr>
      </w:pPr>
      <w:r>
        <w:rPr>
          <w:rFonts w:ascii="Arial" w:hAnsi="Arial"/>
          <w:lang w:val="es-BO"/>
        </w:rPr>
        <w:t xml:space="preserve">Organigrama y </w:t>
      </w:r>
      <w:r w:rsidRPr="004F20A5">
        <w:rPr>
          <w:rFonts w:ascii="Arial" w:hAnsi="Arial"/>
          <w:lang w:val="es-BO"/>
        </w:rPr>
        <w:t>Cargo dentro del marco de ejecución del proyecto.</w:t>
      </w:r>
    </w:p>
    <w:p w14:paraId="583AA55C" w14:textId="6FDF61A9" w:rsidR="00AD29EE" w:rsidRDefault="002836FF" w:rsidP="00613E2A">
      <w:pPr>
        <w:pStyle w:val="Textosinformato"/>
        <w:numPr>
          <w:ilvl w:val="1"/>
          <w:numId w:val="7"/>
        </w:numPr>
        <w:spacing w:after="120" w:line="276" w:lineRule="auto"/>
        <w:ind w:right="283"/>
        <w:rPr>
          <w:rFonts w:ascii="Arial" w:hAnsi="Arial"/>
          <w:lang w:val="es-BO"/>
        </w:rPr>
      </w:pPr>
      <w:r>
        <w:rPr>
          <w:rFonts w:ascii="Arial" w:hAnsi="Arial"/>
          <w:lang w:val="es-BO"/>
        </w:rPr>
        <w:t>Se de</w:t>
      </w:r>
      <w:r w:rsidRPr="004F20A5">
        <w:rPr>
          <w:rFonts w:ascii="Arial" w:hAnsi="Arial"/>
          <w:lang w:val="es-BO"/>
        </w:rPr>
        <w:t xml:space="preserve">berá </w:t>
      </w:r>
      <w:r>
        <w:rPr>
          <w:rFonts w:ascii="Arial" w:hAnsi="Arial"/>
          <w:lang w:val="es-BO"/>
        </w:rPr>
        <w:t xml:space="preserve">contar con </w:t>
      </w:r>
      <w:r w:rsidRPr="004F20A5">
        <w:rPr>
          <w:rFonts w:ascii="Arial" w:hAnsi="Arial"/>
          <w:lang w:val="es-BO"/>
        </w:rPr>
        <w:t xml:space="preserve">personal de planta </w:t>
      </w:r>
      <w:r>
        <w:rPr>
          <w:rFonts w:ascii="Arial" w:hAnsi="Arial"/>
          <w:lang w:val="es-BO"/>
        </w:rPr>
        <w:t>que</w:t>
      </w:r>
      <w:r w:rsidRPr="004F20A5">
        <w:rPr>
          <w:rFonts w:ascii="Arial" w:hAnsi="Arial"/>
          <w:lang w:val="es-BO"/>
        </w:rPr>
        <w:t xml:space="preserve"> ten</w:t>
      </w:r>
      <w:r>
        <w:rPr>
          <w:rFonts w:ascii="Arial" w:hAnsi="Arial"/>
          <w:lang w:val="es-BO"/>
        </w:rPr>
        <w:t>ga</w:t>
      </w:r>
      <w:r w:rsidRPr="004F20A5">
        <w:rPr>
          <w:rFonts w:ascii="Arial" w:hAnsi="Arial"/>
          <w:lang w:val="es-BO"/>
        </w:rPr>
        <w:t xml:space="preserve"> una antigüedad de por lo menos 6 meses en la empresa</w:t>
      </w:r>
      <w:r>
        <w:rPr>
          <w:rFonts w:ascii="Arial" w:hAnsi="Arial"/>
          <w:lang w:val="es-BO"/>
        </w:rPr>
        <w:t xml:space="preserve"> a cargo del proyecto</w:t>
      </w:r>
      <w:r w:rsidRPr="004F20A5">
        <w:rPr>
          <w:rFonts w:ascii="Arial" w:hAnsi="Arial"/>
          <w:lang w:val="es-BO"/>
        </w:rPr>
        <w:t>.</w:t>
      </w:r>
      <w:r>
        <w:rPr>
          <w:rFonts w:ascii="Arial" w:hAnsi="Arial"/>
          <w:lang w:val="es-BO"/>
        </w:rPr>
        <w:t xml:space="preserve"> Aplicable únicamente para el punto 2) del </w:t>
      </w:r>
      <w:proofErr w:type="spellStart"/>
      <w:r>
        <w:rPr>
          <w:rFonts w:ascii="Arial" w:hAnsi="Arial"/>
          <w:lang w:val="es-BO"/>
        </w:rPr>
        <w:t>Subanexo</w:t>
      </w:r>
      <w:proofErr w:type="spellEnd"/>
      <w:r>
        <w:rPr>
          <w:rFonts w:ascii="Arial" w:hAnsi="Arial"/>
          <w:lang w:val="es-BO"/>
        </w:rPr>
        <w:t xml:space="preserve"> 1, inciso a).</w:t>
      </w:r>
    </w:p>
    <w:p w14:paraId="75BA7BED" w14:textId="184B36FE" w:rsidR="002836FF" w:rsidRPr="004F20A5" w:rsidRDefault="002836FF" w:rsidP="00613E2A">
      <w:pPr>
        <w:pStyle w:val="Textosinformato"/>
        <w:numPr>
          <w:ilvl w:val="0"/>
          <w:numId w:val="7"/>
        </w:numPr>
        <w:spacing w:after="60" w:line="276" w:lineRule="auto"/>
        <w:rPr>
          <w:rFonts w:ascii="Arial" w:hAnsi="Arial"/>
          <w:lang w:val="es-BO"/>
        </w:rPr>
      </w:pPr>
      <w:r>
        <w:rPr>
          <w:rFonts w:ascii="Arial" w:hAnsi="Arial"/>
          <w:lang w:val="es-BO"/>
        </w:rPr>
        <w:t xml:space="preserve">Detalle </w:t>
      </w:r>
      <w:r w:rsidRPr="004F20A5">
        <w:rPr>
          <w:rFonts w:ascii="Arial" w:hAnsi="Arial"/>
          <w:lang w:val="es-BO"/>
        </w:rPr>
        <w:t>de trabajos similares efectuados anteriormente:</w:t>
      </w:r>
    </w:p>
    <w:p w14:paraId="0E313A6C" w14:textId="5EBB2A60" w:rsidR="002836FF" w:rsidRPr="004F20A5" w:rsidRDefault="002836FF" w:rsidP="00613E2A">
      <w:pPr>
        <w:pStyle w:val="Textosinformato"/>
        <w:numPr>
          <w:ilvl w:val="0"/>
          <w:numId w:val="8"/>
        </w:numPr>
        <w:spacing w:after="60" w:line="276" w:lineRule="auto"/>
        <w:rPr>
          <w:rFonts w:ascii="Arial" w:hAnsi="Arial"/>
          <w:lang w:val="es-BO"/>
        </w:rPr>
      </w:pPr>
      <w:r w:rsidRPr="004F20A5">
        <w:rPr>
          <w:rFonts w:ascii="Arial" w:hAnsi="Arial"/>
          <w:lang w:val="es-BO"/>
        </w:rPr>
        <w:t xml:space="preserve">Se deberá referenciar al menos </w:t>
      </w:r>
      <w:r w:rsidR="00B85D9E">
        <w:rPr>
          <w:rFonts w:ascii="Arial" w:hAnsi="Arial"/>
          <w:lang w:val="es-BO"/>
        </w:rPr>
        <w:t>dos</w:t>
      </w:r>
      <w:r w:rsidRPr="004F20A5">
        <w:rPr>
          <w:rFonts w:ascii="Arial" w:hAnsi="Arial"/>
          <w:lang w:val="es-BO"/>
        </w:rPr>
        <w:t xml:space="preserve"> (</w:t>
      </w:r>
      <w:r w:rsidR="00B85D9E">
        <w:rPr>
          <w:rFonts w:ascii="Arial" w:hAnsi="Arial"/>
          <w:lang w:val="es-BO"/>
        </w:rPr>
        <w:t>2</w:t>
      </w:r>
      <w:r w:rsidRPr="004F20A5">
        <w:rPr>
          <w:rFonts w:ascii="Arial" w:hAnsi="Arial"/>
          <w:lang w:val="es-BO"/>
        </w:rPr>
        <w:t>) empresa</w:t>
      </w:r>
      <w:r w:rsidR="00B85D9E">
        <w:rPr>
          <w:rFonts w:ascii="Arial" w:hAnsi="Arial"/>
          <w:lang w:val="es-BO"/>
        </w:rPr>
        <w:t>s</w:t>
      </w:r>
      <w:r w:rsidRPr="004F20A5">
        <w:rPr>
          <w:rFonts w:ascii="Arial" w:hAnsi="Arial"/>
          <w:lang w:val="es-BO"/>
        </w:rPr>
        <w:t xml:space="preserve"> en Bolivia donde hayan instalado los ítems ofertados o similares</w:t>
      </w:r>
      <w:r>
        <w:rPr>
          <w:rFonts w:ascii="Arial" w:hAnsi="Arial"/>
          <w:lang w:val="es-BO"/>
        </w:rPr>
        <w:t xml:space="preserve"> solo hardware</w:t>
      </w:r>
      <w:r w:rsidRPr="004F20A5">
        <w:rPr>
          <w:rFonts w:ascii="Arial" w:hAnsi="Arial"/>
          <w:lang w:val="es-BO"/>
        </w:rPr>
        <w:t>.</w:t>
      </w:r>
    </w:p>
    <w:p w14:paraId="119AF683" w14:textId="77777777" w:rsidR="002836FF" w:rsidRPr="004F20A5" w:rsidRDefault="002836FF" w:rsidP="00613E2A">
      <w:pPr>
        <w:pStyle w:val="Textosinformato"/>
        <w:numPr>
          <w:ilvl w:val="0"/>
          <w:numId w:val="8"/>
        </w:numPr>
        <w:spacing w:after="60" w:line="276" w:lineRule="auto"/>
        <w:rPr>
          <w:rFonts w:ascii="Arial" w:hAnsi="Arial"/>
          <w:lang w:val="es-BO"/>
        </w:rPr>
      </w:pPr>
      <w:r w:rsidRPr="004F20A5">
        <w:rPr>
          <w:rFonts w:ascii="Arial" w:hAnsi="Arial"/>
          <w:lang w:val="es-BO"/>
        </w:rPr>
        <w:t>Antigüedad de la instalación (cuando se realizó).</w:t>
      </w:r>
    </w:p>
    <w:p w14:paraId="06376292" w14:textId="38862C98" w:rsidR="002836FF" w:rsidRDefault="002836FF" w:rsidP="00613E2A">
      <w:pPr>
        <w:pStyle w:val="Textosinformato"/>
        <w:numPr>
          <w:ilvl w:val="0"/>
          <w:numId w:val="7"/>
        </w:numPr>
        <w:spacing w:before="120" w:line="276" w:lineRule="auto"/>
        <w:rPr>
          <w:rFonts w:ascii="Arial" w:hAnsi="Arial"/>
          <w:lang w:val="es-BO"/>
        </w:rPr>
      </w:pPr>
      <w:r w:rsidRPr="004F20A5">
        <w:rPr>
          <w:rFonts w:ascii="Arial" w:hAnsi="Arial"/>
          <w:lang w:val="es-BO"/>
        </w:rPr>
        <w:t>Nombre y teléfono de contacto de la persona a cargo del proyecto como interlocutor válido para YPFB TRANSPORTE S.A. para todos los requerimientos comerciales y técnicos, esta persona deberá tener un celular con disponibilidad 24x7 (</w:t>
      </w:r>
      <w:proofErr w:type="spellStart"/>
      <w:r w:rsidRPr="004F20A5">
        <w:rPr>
          <w:rFonts w:ascii="Arial" w:hAnsi="Arial"/>
          <w:lang w:val="es-BO"/>
        </w:rPr>
        <w:t>hrs</w:t>
      </w:r>
      <w:proofErr w:type="spellEnd"/>
      <w:r w:rsidRPr="004F20A5">
        <w:rPr>
          <w:rFonts w:ascii="Arial" w:hAnsi="Arial"/>
          <w:lang w:val="es-BO"/>
        </w:rPr>
        <w:t xml:space="preserve"> x días a la semana). Esta persona será también el encargado de atender cualquier reclamo asociado a la provisión de equipos y/o los servicios asociados</w:t>
      </w:r>
      <w:r>
        <w:rPr>
          <w:rFonts w:ascii="Arial" w:hAnsi="Arial"/>
          <w:lang w:val="es-BO"/>
        </w:rPr>
        <w:t xml:space="preserve"> h</w:t>
      </w:r>
      <w:r w:rsidRPr="00484A08">
        <w:rPr>
          <w:rFonts w:ascii="Arial" w:hAnsi="Arial"/>
          <w:lang w:val="es-BO"/>
        </w:rPr>
        <w:t>asta la finalización del proyecto</w:t>
      </w:r>
      <w:r>
        <w:rPr>
          <w:rFonts w:ascii="Arial" w:hAnsi="Arial"/>
          <w:lang w:val="es-BO"/>
        </w:rPr>
        <w:t>.</w:t>
      </w:r>
    </w:p>
    <w:p w14:paraId="097F8292" w14:textId="77777777" w:rsidR="000D323D" w:rsidRDefault="000D323D" w:rsidP="000D323D">
      <w:pPr>
        <w:pStyle w:val="Textosinformato"/>
        <w:spacing w:before="120" w:line="276" w:lineRule="auto"/>
        <w:rPr>
          <w:rFonts w:ascii="Arial" w:hAnsi="Arial"/>
          <w:lang w:val="es-BO"/>
        </w:rPr>
      </w:pPr>
    </w:p>
    <w:p w14:paraId="2EAB5088" w14:textId="77777777" w:rsidR="000D323D" w:rsidRDefault="000D323D" w:rsidP="000D323D">
      <w:pPr>
        <w:pStyle w:val="Textosinformato"/>
        <w:spacing w:before="120" w:line="276" w:lineRule="auto"/>
        <w:rPr>
          <w:rFonts w:ascii="Arial" w:hAnsi="Arial"/>
          <w:lang w:val="es-BO"/>
        </w:rPr>
      </w:pPr>
    </w:p>
    <w:p w14:paraId="320112A1" w14:textId="77777777" w:rsidR="000D323D" w:rsidRDefault="000D323D" w:rsidP="000D323D">
      <w:pPr>
        <w:pStyle w:val="Textosinformato"/>
        <w:spacing w:before="120" w:line="276" w:lineRule="auto"/>
        <w:rPr>
          <w:rFonts w:ascii="Arial" w:hAnsi="Arial"/>
          <w:lang w:val="es-BO"/>
        </w:rPr>
      </w:pPr>
    </w:p>
    <w:p w14:paraId="729EF978" w14:textId="77777777" w:rsidR="00D17FB7" w:rsidRDefault="00D17FB7" w:rsidP="000D323D">
      <w:pPr>
        <w:pStyle w:val="Textosinformato"/>
        <w:spacing w:before="120" w:line="276" w:lineRule="auto"/>
        <w:rPr>
          <w:rFonts w:ascii="Arial" w:hAnsi="Arial"/>
          <w:lang w:val="es-BO"/>
        </w:rPr>
      </w:pPr>
    </w:p>
    <w:p w14:paraId="31A5BBD2" w14:textId="77777777" w:rsidR="00D17FB7" w:rsidRDefault="00D17FB7" w:rsidP="000D323D">
      <w:pPr>
        <w:pStyle w:val="Textosinformato"/>
        <w:spacing w:before="120" w:line="276" w:lineRule="auto"/>
        <w:rPr>
          <w:rFonts w:ascii="Arial" w:hAnsi="Arial"/>
          <w:lang w:val="es-BO"/>
        </w:rPr>
      </w:pPr>
    </w:p>
    <w:p w14:paraId="68F986FF" w14:textId="77777777" w:rsidR="00D17FB7" w:rsidRDefault="00D17FB7" w:rsidP="000D323D">
      <w:pPr>
        <w:pStyle w:val="Textosinformato"/>
        <w:spacing w:before="120" w:line="276" w:lineRule="auto"/>
        <w:rPr>
          <w:rFonts w:ascii="Arial" w:hAnsi="Arial"/>
          <w:lang w:val="es-BO"/>
        </w:rPr>
      </w:pPr>
    </w:p>
    <w:p w14:paraId="3056EF4F" w14:textId="77777777" w:rsidR="00D17FB7" w:rsidRDefault="00D17FB7" w:rsidP="000D323D">
      <w:pPr>
        <w:pStyle w:val="Textosinformato"/>
        <w:spacing w:before="120" w:line="276" w:lineRule="auto"/>
        <w:rPr>
          <w:rFonts w:ascii="Arial" w:hAnsi="Arial"/>
          <w:lang w:val="es-BO"/>
        </w:rPr>
      </w:pPr>
    </w:p>
    <w:p w14:paraId="11AEAE25" w14:textId="77777777" w:rsidR="00D17FB7" w:rsidRDefault="00D17FB7" w:rsidP="000D323D">
      <w:pPr>
        <w:pStyle w:val="Textosinformato"/>
        <w:spacing w:before="120" w:line="276" w:lineRule="auto"/>
        <w:rPr>
          <w:rFonts w:ascii="Arial" w:hAnsi="Arial"/>
          <w:lang w:val="es-BO"/>
        </w:rPr>
      </w:pPr>
    </w:p>
    <w:p w14:paraId="4F6D9AE1" w14:textId="77777777" w:rsidR="00D17FB7" w:rsidRDefault="00D17FB7" w:rsidP="000D323D">
      <w:pPr>
        <w:pStyle w:val="Textosinformato"/>
        <w:spacing w:before="120" w:line="276" w:lineRule="auto"/>
        <w:rPr>
          <w:rFonts w:ascii="Arial" w:hAnsi="Arial"/>
          <w:lang w:val="es-BO"/>
        </w:rPr>
      </w:pPr>
    </w:p>
    <w:p w14:paraId="151C765E" w14:textId="77777777" w:rsidR="00D17FB7" w:rsidRDefault="00D17FB7" w:rsidP="000D323D">
      <w:pPr>
        <w:pStyle w:val="Textosinformato"/>
        <w:spacing w:before="120" w:line="276" w:lineRule="auto"/>
        <w:rPr>
          <w:rFonts w:ascii="Arial" w:hAnsi="Arial"/>
          <w:lang w:val="es-BO"/>
        </w:rPr>
      </w:pPr>
    </w:p>
    <w:p w14:paraId="102C1FC8" w14:textId="77777777" w:rsidR="00D17FB7" w:rsidRDefault="00D17FB7" w:rsidP="000D323D">
      <w:pPr>
        <w:pStyle w:val="Textosinformato"/>
        <w:spacing w:before="120" w:line="276" w:lineRule="auto"/>
        <w:rPr>
          <w:rFonts w:ascii="Arial" w:hAnsi="Arial"/>
          <w:lang w:val="es-BO"/>
        </w:rPr>
      </w:pPr>
    </w:p>
    <w:p w14:paraId="34DE45D2" w14:textId="77777777" w:rsidR="00D17FB7" w:rsidRDefault="00D17FB7" w:rsidP="000D323D">
      <w:pPr>
        <w:pStyle w:val="Textosinformato"/>
        <w:spacing w:before="120" w:line="276" w:lineRule="auto"/>
        <w:rPr>
          <w:rFonts w:ascii="Arial" w:hAnsi="Arial"/>
          <w:lang w:val="es-BO"/>
        </w:rPr>
      </w:pPr>
    </w:p>
    <w:p w14:paraId="3379D715" w14:textId="77777777" w:rsidR="002D19D9" w:rsidRDefault="002D19D9" w:rsidP="000D323D">
      <w:pPr>
        <w:pStyle w:val="Textosinformato"/>
        <w:spacing w:before="120" w:line="276" w:lineRule="auto"/>
        <w:rPr>
          <w:rFonts w:ascii="Arial" w:hAnsi="Arial"/>
          <w:lang w:val="es-BO"/>
        </w:rPr>
      </w:pPr>
    </w:p>
    <w:p w14:paraId="1BE8A296" w14:textId="145834ED" w:rsidR="000D323D" w:rsidRPr="00C57DCF" w:rsidRDefault="000D323D" w:rsidP="000D323D">
      <w:pPr>
        <w:pStyle w:val="Ttulo1"/>
        <w:numPr>
          <w:ilvl w:val="0"/>
          <w:numId w:val="0"/>
        </w:numPr>
        <w:ind w:left="360"/>
        <w:rPr>
          <w:rFonts w:asciiTheme="minorHAnsi" w:hAnsiTheme="minorHAnsi"/>
          <w:sz w:val="20"/>
          <w:szCs w:val="20"/>
          <w:lang w:val="es-BO"/>
        </w:rPr>
      </w:pPr>
      <w:bookmarkStart w:id="36" w:name="_Toc177371437"/>
      <w:r w:rsidRPr="00C57DCF">
        <w:rPr>
          <w:rFonts w:asciiTheme="minorHAnsi" w:hAnsiTheme="minorHAnsi"/>
          <w:sz w:val="20"/>
          <w:szCs w:val="20"/>
          <w:lang w:val="es-BO"/>
        </w:rPr>
        <w:lastRenderedPageBreak/>
        <w:t xml:space="preserve">SUBANEXO </w:t>
      </w:r>
      <w:r>
        <w:rPr>
          <w:rFonts w:asciiTheme="minorHAnsi" w:hAnsiTheme="minorHAnsi"/>
          <w:sz w:val="20"/>
          <w:szCs w:val="20"/>
          <w:lang w:val="es-BO"/>
        </w:rPr>
        <w:t>2</w:t>
      </w:r>
      <w:bookmarkEnd w:id="36"/>
    </w:p>
    <w:p w14:paraId="124630D6" w14:textId="57A7AADC" w:rsidR="000D323D" w:rsidRDefault="00107176" w:rsidP="00787972">
      <w:pPr>
        <w:pStyle w:val="Textosinformato"/>
        <w:spacing w:before="120" w:line="276" w:lineRule="auto"/>
        <w:jc w:val="center"/>
        <w:rPr>
          <w:rFonts w:ascii="Arial" w:hAnsi="Arial"/>
          <w:lang w:val="es-BO"/>
        </w:rPr>
      </w:pPr>
      <w:r w:rsidRPr="00107176">
        <w:rPr>
          <w:rFonts w:ascii="Arial" w:hAnsi="Arial"/>
          <w:b/>
          <w:bCs/>
          <w:lang w:val="es-BO"/>
        </w:rPr>
        <w:t>Figura 1</w:t>
      </w:r>
      <w:r>
        <w:rPr>
          <w:rFonts w:ascii="Arial" w:hAnsi="Arial"/>
          <w:lang w:val="es-BO"/>
        </w:rPr>
        <w:t xml:space="preserve"> - </w:t>
      </w:r>
      <w:r w:rsidR="00787972">
        <w:rPr>
          <w:rFonts w:ascii="Arial" w:hAnsi="Arial"/>
          <w:lang w:val="es-BO"/>
        </w:rPr>
        <w:t>Planos Sistema contra incendios Centro de Datos Principal</w:t>
      </w:r>
    </w:p>
    <w:p w14:paraId="20BC297A" w14:textId="26023E7C" w:rsidR="00D17FB7" w:rsidRDefault="00D17FB7" w:rsidP="00D17FB7">
      <w:pPr>
        <w:pStyle w:val="Textosinformato"/>
        <w:spacing w:before="120" w:line="276" w:lineRule="auto"/>
        <w:jc w:val="center"/>
        <w:rPr>
          <w:rFonts w:ascii="Arial" w:hAnsi="Arial"/>
          <w:lang w:val="es-BO"/>
        </w:rPr>
      </w:pPr>
      <w:r>
        <w:rPr>
          <w:rFonts w:ascii="Arial" w:hAnsi="Arial"/>
          <w:noProof/>
          <w:lang w:val="es-BO"/>
        </w:rPr>
        <w:drawing>
          <wp:inline distT="0" distB="0" distL="0" distR="0" wp14:anchorId="3F23F3C3" wp14:editId="6C954085">
            <wp:extent cx="6910048" cy="4934997"/>
            <wp:effectExtent l="0" t="3175" r="2540" b="2540"/>
            <wp:docPr id="1903000652" name="Imagen 2" descr="PLANO DATA CENTER PRINCIPAL.pdf - Adobe Acrobat Pro 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000652" name="Imagen 1903000652" descr="PLANO DATA CENTER PRINCIPAL.pdf - Adobe Acrobat Pro DC"/>
                    <pic:cNvPicPr/>
                  </pic:nvPicPr>
                  <pic:blipFill rotWithShape="1">
                    <a:blip r:embed="rId12">
                      <a:extLst>
                        <a:ext uri="{28A0092B-C50C-407E-A947-70E740481C1C}">
                          <a14:useLocalDpi xmlns:a14="http://schemas.microsoft.com/office/drawing/2010/main" val="0"/>
                        </a:ext>
                      </a:extLst>
                    </a:blip>
                    <a:srcRect l="10200" r="10151"/>
                    <a:stretch/>
                  </pic:blipFill>
                  <pic:spPr bwMode="auto">
                    <a:xfrm rot="16200000">
                      <a:off x="0" y="0"/>
                      <a:ext cx="6990920" cy="4992754"/>
                    </a:xfrm>
                    <a:prstGeom prst="rect">
                      <a:avLst/>
                    </a:prstGeom>
                    <a:ln>
                      <a:noFill/>
                    </a:ln>
                    <a:extLst>
                      <a:ext uri="{53640926-AAD7-44D8-BBD7-CCE9431645EC}">
                        <a14:shadowObscured xmlns:a14="http://schemas.microsoft.com/office/drawing/2010/main"/>
                      </a:ext>
                    </a:extLst>
                  </pic:spPr>
                </pic:pic>
              </a:graphicData>
            </a:graphic>
          </wp:inline>
        </w:drawing>
      </w:r>
    </w:p>
    <w:p w14:paraId="0D16D2C0" w14:textId="27B5588A" w:rsidR="000E24FD" w:rsidRDefault="00107176" w:rsidP="00D17FB7">
      <w:pPr>
        <w:pStyle w:val="Textosinformato"/>
        <w:spacing w:before="120" w:line="276" w:lineRule="auto"/>
        <w:jc w:val="center"/>
        <w:rPr>
          <w:rFonts w:ascii="Arial" w:hAnsi="Arial"/>
          <w:lang w:val="es-BO"/>
        </w:rPr>
      </w:pPr>
      <w:r w:rsidRPr="00107176">
        <w:rPr>
          <w:rFonts w:ascii="Arial" w:hAnsi="Arial"/>
          <w:b/>
          <w:bCs/>
          <w:lang w:val="es-BO"/>
        </w:rPr>
        <w:lastRenderedPageBreak/>
        <w:t>Figura 2</w:t>
      </w:r>
      <w:r>
        <w:rPr>
          <w:rFonts w:ascii="Arial" w:hAnsi="Arial"/>
          <w:lang w:val="es-BO"/>
        </w:rPr>
        <w:t xml:space="preserve"> - </w:t>
      </w:r>
      <w:r w:rsidR="00787972">
        <w:rPr>
          <w:rFonts w:ascii="Arial" w:hAnsi="Arial"/>
          <w:lang w:val="es-BO"/>
        </w:rPr>
        <w:t>Diagrama de conexión sistema contra incendios Centro de Datos Principal</w:t>
      </w:r>
    </w:p>
    <w:p w14:paraId="0353D758" w14:textId="59CC93F9" w:rsidR="000E24FD" w:rsidRDefault="000E24FD" w:rsidP="00D17FB7">
      <w:pPr>
        <w:pStyle w:val="Textosinformato"/>
        <w:spacing w:before="120" w:line="276" w:lineRule="auto"/>
        <w:jc w:val="center"/>
        <w:rPr>
          <w:rFonts w:ascii="Arial" w:hAnsi="Arial"/>
          <w:lang w:val="es-BO"/>
        </w:rPr>
      </w:pPr>
      <w:r>
        <w:rPr>
          <w:rFonts w:ascii="Arial" w:hAnsi="Arial"/>
          <w:noProof/>
          <w:lang w:val="es-BO"/>
        </w:rPr>
        <w:drawing>
          <wp:inline distT="0" distB="0" distL="0" distR="0" wp14:anchorId="18558CA7" wp14:editId="114534F0">
            <wp:extent cx="7170478" cy="3937368"/>
            <wp:effectExtent l="0" t="2540" r="8890" b="8890"/>
            <wp:docPr id="747577980" name="Imagen 3" descr="DIAGRAMA DE CONEXION DATA CENTER PRINCIPAL - YPFB TRANSPORTE S.A.pdf - Adobe Acrobat Pro 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77980" name="Imagen 747577980" descr="DIAGRAMA DE CONEXION DATA CENTER PRINCIPAL - YPFB TRANSPORTE S.A.pdf - Adobe Acrobat Pro DC"/>
                    <pic:cNvPicPr/>
                  </pic:nvPicPr>
                  <pic:blipFill rotWithShape="1">
                    <a:blip r:embed="rId13" cstate="print">
                      <a:extLst>
                        <a:ext uri="{28A0092B-C50C-407E-A947-70E740481C1C}">
                          <a14:useLocalDpi xmlns:a14="http://schemas.microsoft.com/office/drawing/2010/main" val="0"/>
                        </a:ext>
                      </a:extLst>
                    </a:blip>
                    <a:srcRect l="10091" r="10262" b="22249"/>
                    <a:stretch/>
                  </pic:blipFill>
                  <pic:spPr bwMode="auto">
                    <a:xfrm rot="16200000">
                      <a:off x="0" y="0"/>
                      <a:ext cx="7222090" cy="3965709"/>
                    </a:xfrm>
                    <a:prstGeom prst="rect">
                      <a:avLst/>
                    </a:prstGeom>
                    <a:ln>
                      <a:noFill/>
                    </a:ln>
                    <a:extLst>
                      <a:ext uri="{53640926-AAD7-44D8-BBD7-CCE9431645EC}">
                        <a14:shadowObscured xmlns:a14="http://schemas.microsoft.com/office/drawing/2010/main"/>
                      </a:ext>
                    </a:extLst>
                  </pic:spPr>
                </pic:pic>
              </a:graphicData>
            </a:graphic>
          </wp:inline>
        </w:drawing>
      </w:r>
    </w:p>
    <w:p w14:paraId="223E28C6" w14:textId="6CB05E3D" w:rsidR="000E24FD" w:rsidRDefault="00107176" w:rsidP="00787972">
      <w:pPr>
        <w:pStyle w:val="Textosinformato"/>
        <w:spacing w:before="120" w:line="276" w:lineRule="auto"/>
        <w:ind w:left="0"/>
        <w:jc w:val="center"/>
        <w:rPr>
          <w:rFonts w:ascii="Arial" w:hAnsi="Arial"/>
          <w:lang w:val="es-BO"/>
        </w:rPr>
      </w:pPr>
      <w:r w:rsidRPr="00107176">
        <w:rPr>
          <w:rFonts w:ascii="Arial" w:hAnsi="Arial"/>
          <w:b/>
          <w:bCs/>
          <w:lang w:val="es-BO"/>
        </w:rPr>
        <w:lastRenderedPageBreak/>
        <w:t>Figura 3</w:t>
      </w:r>
      <w:r>
        <w:rPr>
          <w:rFonts w:ascii="Arial" w:hAnsi="Arial"/>
          <w:lang w:val="es-BO"/>
        </w:rPr>
        <w:t xml:space="preserve"> - </w:t>
      </w:r>
      <w:r w:rsidR="00787972">
        <w:rPr>
          <w:rFonts w:ascii="Arial" w:hAnsi="Arial"/>
          <w:lang w:val="es-BO"/>
        </w:rPr>
        <w:t>Planos Sistema contra incendios Centro de Datos Contingencia</w:t>
      </w:r>
    </w:p>
    <w:p w14:paraId="3C531C20" w14:textId="283FED3C" w:rsidR="000E24FD" w:rsidRDefault="002608BB" w:rsidP="00787972">
      <w:pPr>
        <w:pStyle w:val="Textosinformato"/>
        <w:spacing w:before="120" w:line="276" w:lineRule="auto"/>
        <w:ind w:left="0"/>
        <w:jc w:val="center"/>
        <w:rPr>
          <w:rFonts w:ascii="Arial" w:hAnsi="Arial"/>
          <w:lang w:val="es-BO"/>
        </w:rPr>
      </w:pPr>
      <w:r>
        <w:rPr>
          <w:rFonts w:ascii="Arial" w:hAnsi="Arial"/>
          <w:noProof/>
          <w:lang w:val="es-BO"/>
        </w:rPr>
        <w:drawing>
          <wp:inline distT="0" distB="0" distL="0" distR="0" wp14:anchorId="377CDF7A" wp14:editId="4C6F38F3">
            <wp:extent cx="7361067" cy="5198807"/>
            <wp:effectExtent l="0" t="4763" r="6668" b="6667"/>
            <wp:docPr id="2013123186" name="Imagen 4" descr="PLANO DATA CENTER RESPALDO SIST INCENDIO.pdf - Adobe Acrobat Pro 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23186" name="Imagen 2013123186" descr="PLANO DATA CENTER RESPALDO SIST INCENDIO.pdf - Adobe Acrobat Pro DC"/>
                    <pic:cNvPicPr/>
                  </pic:nvPicPr>
                  <pic:blipFill rotWithShape="1">
                    <a:blip r:embed="rId14" cstate="print">
                      <a:extLst>
                        <a:ext uri="{28A0092B-C50C-407E-A947-70E740481C1C}">
                          <a14:useLocalDpi xmlns:a14="http://schemas.microsoft.com/office/drawing/2010/main" val="0"/>
                        </a:ext>
                      </a:extLst>
                    </a:blip>
                    <a:srcRect l="10200" r="10155"/>
                    <a:stretch/>
                  </pic:blipFill>
                  <pic:spPr bwMode="auto">
                    <a:xfrm rot="16200000">
                      <a:off x="0" y="0"/>
                      <a:ext cx="7385746" cy="5216237"/>
                    </a:xfrm>
                    <a:prstGeom prst="rect">
                      <a:avLst/>
                    </a:prstGeom>
                    <a:ln>
                      <a:noFill/>
                    </a:ln>
                    <a:extLst>
                      <a:ext uri="{53640926-AAD7-44D8-BBD7-CCE9431645EC}">
                        <a14:shadowObscured xmlns:a14="http://schemas.microsoft.com/office/drawing/2010/main"/>
                      </a:ext>
                    </a:extLst>
                  </pic:spPr>
                </pic:pic>
              </a:graphicData>
            </a:graphic>
          </wp:inline>
        </w:drawing>
      </w:r>
    </w:p>
    <w:p w14:paraId="2F6BA5C3" w14:textId="77777777" w:rsidR="002608BB" w:rsidRDefault="002608BB" w:rsidP="000E24FD">
      <w:pPr>
        <w:pStyle w:val="Textosinformato"/>
        <w:spacing w:before="120" w:line="276" w:lineRule="auto"/>
        <w:ind w:left="0"/>
        <w:rPr>
          <w:rFonts w:ascii="Arial" w:hAnsi="Arial"/>
          <w:lang w:val="es-BO"/>
        </w:rPr>
      </w:pPr>
    </w:p>
    <w:p w14:paraId="07207F82" w14:textId="5FE813AF" w:rsidR="002608BB" w:rsidRDefault="002608BB" w:rsidP="00787972">
      <w:pPr>
        <w:pStyle w:val="Textosinformato"/>
        <w:spacing w:before="120" w:line="276" w:lineRule="auto"/>
        <w:ind w:left="0"/>
        <w:jc w:val="center"/>
        <w:rPr>
          <w:rFonts w:ascii="Arial" w:hAnsi="Arial"/>
          <w:lang w:val="es-BO"/>
        </w:rPr>
      </w:pPr>
      <w:r>
        <w:rPr>
          <w:rFonts w:ascii="Arial" w:hAnsi="Arial"/>
          <w:noProof/>
          <w:lang w:val="es-BO"/>
        </w:rPr>
        <w:drawing>
          <wp:inline distT="0" distB="0" distL="0" distR="0" wp14:anchorId="6547F9A9" wp14:editId="3B0847D8">
            <wp:extent cx="7121101" cy="5262245"/>
            <wp:effectExtent l="0" t="4128" r="0" b="0"/>
            <wp:docPr id="1856327734" name="Imagen 5" descr="PLANO DATA CENTER RESPALDO SIST INCENDIO.pdf - Adobe Acrobat Pro 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327734" name="Imagen 1856327734" descr="PLANO DATA CENTER RESPALDO SIST INCENDIO.pdf - Adobe Acrobat Pro DC"/>
                    <pic:cNvPicPr/>
                  </pic:nvPicPr>
                  <pic:blipFill rotWithShape="1">
                    <a:blip r:embed="rId15" cstate="print">
                      <a:extLst>
                        <a:ext uri="{28A0092B-C50C-407E-A947-70E740481C1C}">
                          <a14:useLocalDpi xmlns:a14="http://schemas.microsoft.com/office/drawing/2010/main" val="0"/>
                        </a:ext>
                      </a:extLst>
                    </a:blip>
                    <a:srcRect l="10091" r="10153"/>
                    <a:stretch/>
                  </pic:blipFill>
                  <pic:spPr bwMode="auto">
                    <a:xfrm rot="16200000">
                      <a:off x="0" y="0"/>
                      <a:ext cx="7145846" cy="5280530"/>
                    </a:xfrm>
                    <a:prstGeom prst="rect">
                      <a:avLst/>
                    </a:prstGeom>
                    <a:ln>
                      <a:noFill/>
                    </a:ln>
                    <a:extLst>
                      <a:ext uri="{53640926-AAD7-44D8-BBD7-CCE9431645EC}">
                        <a14:shadowObscured xmlns:a14="http://schemas.microsoft.com/office/drawing/2010/main"/>
                      </a:ext>
                    </a:extLst>
                  </pic:spPr>
                </pic:pic>
              </a:graphicData>
            </a:graphic>
          </wp:inline>
        </w:drawing>
      </w:r>
    </w:p>
    <w:p w14:paraId="5E34B637" w14:textId="327A301A" w:rsidR="002608BB" w:rsidRDefault="00107176" w:rsidP="00787972">
      <w:pPr>
        <w:pStyle w:val="Textosinformato"/>
        <w:spacing w:before="120" w:line="276" w:lineRule="auto"/>
        <w:ind w:left="0"/>
        <w:jc w:val="center"/>
        <w:rPr>
          <w:rFonts w:ascii="Arial" w:hAnsi="Arial"/>
          <w:lang w:val="es-BO"/>
        </w:rPr>
      </w:pPr>
      <w:r w:rsidRPr="00107176">
        <w:rPr>
          <w:rFonts w:ascii="Arial" w:hAnsi="Arial"/>
          <w:b/>
          <w:bCs/>
          <w:lang w:val="es-BO"/>
        </w:rPr>
        <w:lastRenderedPageBreak/>
        <w:t>Figura 4</w:t>
      </w:r>
      <w:r>
        <w:rPr>
          <w:rFonts w:ascii="Arial" w:hAnsi="Arial"/>
          <w:lang w:val="es-BO"/>
        </w:rPr>
        <w:t xml:space="preserve"> - </w:t>
      </w:r>
      <w:r w:rsidR="00787972">
        <w:rPr>
          <w:rFonts w:ascii="Arial" w:hAnsi="Arial"/>
          <w:lang w:val="es-BO"/>
        </w:rPr>
        <w:t>Diagrama de conexión sistema contra incendios Centro de Datos Contingencia</w:t>
      </w:r>
    </w:p>
    <w:p w14:paraId="4DFC9D91" w14:textId="63580E94" w:rsidR="002608BB" w:rsidRPr="002836FF" w:rsidRDefault="002608BB" w:rsidP="00787972">
      <w:pPr>
        <w:pStyle w:val="Textosinformato"/>
        <w:spacing w:before="120" w:line="276" w:lineRule="auto"/>
        <w:ind w:left="0"/>
        <w:jc w:val="center"/>
        <w:rPr>
          <w:rFonts w:ascii="Arial" w:hAnsi="Arial"/>
          <w:lang w:val="es-BO"/>
        </w:rPr>
      </w:pPr>
      <w:r>
        <w:rPr>
          <w:rFonts w:ascii="Arial" w:hAnsi="Arial"/>
          <w:noProof/>
          <w:lang w:val="es-BO"/>
        </w:rPr>
        <w:drawing>
          <wp:inline distT="0" distB="0" distL="0" distR="0" wp14:anchorId="44343B47" wp14:editId="14941909">
            <wp:extent cx="7200000" cy="3938400"/>
            <wp:effectExtent l="0" t="7620" r="0" b="0"/>
            <wp:docPr id="2129173113" name="Imagen 6" descr="DIAGRAMA DE CONEXION DATA CENTER CONTINGENCIA - YPFB TRANSPORTE S.A..pdf - Adobe Acrobat Pro 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173113" name="Imagen 2129173113" descr="DIAGRAMA DE CONEXION DATA CENTER CONTINGENCIA - YPFB TRANSPORTE S.A..pdf - Adobe Acrobat Pro DC"/>
                    <pic:cNvPicPr/>
                  </pic:nvPicPr>
                  <pic:blipFill rotWithShape="1">
                    <a:blip r:embed="rId16" cstate="print">
                      <a:extLst>
                        <a:ext uri="{28A0092B-C50C-407E-A947-70E740481C1C}">
                          <a14:useLocalDpi xmlns:a14="http://schemas.microsoft.com/office/drawing/2010/main" val="0"/>
                        </a:ext>
                      </a:extLst>
                    </a:blip>
                    <a:srcRect l="10091" r="10153" b="22442"/>
                    <a:stretch/>
                  </pic:blipFill>
                  <pic:spPr bwMode="auto">
                    <a:xfrm rot="16200000">
                      <a:off x="0" y="0"/>
                      <a:ext cx="7200000" cy="3938400"/>
                    </a:xfrm>
                    <a:prstGeom prst="rect">
                      <a:avLst/>
                    </a:prstGeom>
                    <a:ln>
                      <a:noFill/>
                    </a:ln>
                    <a:extLst>
                      <a:ext uri="{53640926-AAD7-44D8-BBD7-CCE9431645EC}">
                        <a14:shadowObscured xmlns:a14="http://schemas.microsoft.com/office/drawing/2010/main"/>
                      </a:ext>
                    </a:extLst>
                  </pic:spPr>
                </pic:pic>
              </a:graphicData>
            </a:graphic>
          </wp:inline>
        </w:drawing>
      </w:r>
    </w:p>
    <w:sectPr w:rsidR="002608BB" w:rsidRPr="002836FF" w:rsidSect="00D54F55">
      <w:headerReference w:type="even" r:id="rId17"/>
      <w:headerReference w:type="default" r:id="rId18"/>
      <w:footerReference w:type="even" r:id="rId19"/>
      <w:footerReference w:type="default" r:id="rId20"/>
      <w:headerReference w:type="first" r:id="rId21"/>
      <w:footerReference w:type="first" r:id="rId22"/>
      <w:pgSz w:w="12240" w:h="15840" w:code="1"/>
      <w:pgMar w:top="1440" w:right="1196" w:bottom="2127" w:left="1140" w:header="561" w:footer="56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7957A1" w14:textId="77777777" w:rsidR="007167A9" w:rsidRDefault="007167A9" w:rsidP="002724D0">
      <w:r>
        <w:separator/>
      </w:r>
    </w:p>
  </w:endnote>
  <w:endnote w:type="continuationSeparator" w:id="0">
    <w:p w14:paraId="24DB28A2" w14:textId="77777777" w:rsidR="007167A9" w:rsidRDefault="007167A9" w:rsidP="002724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DAD67" w14:textId="77777777" w:rsidR="007E730B" w:rsidRDefault="007E730B" w:rsidP="002724D0">
    <w:pPr>
      <w:pStyle w:val="Piedepgina"/>
      <w:rPr>
        <w:rStyle w:val="Nmerodepgina"/>
      </w:rPr>
    </w:pPr>
    <w:r>
      <w:rPr>
        <w:rStyle w:val="Nmerodepgina"/>
      </w:rPr>
      <w:fldChar w:fldCharType="begin"/>
    </w:r>
    <w:r>
      <w:rPr>
        <w:rStyle w:val="Nmerodepgina"/>
      </w:rPr>
      <w:instrText xml:space="preserve">PAGE  </w:instrText>
    </w:r>
    <w:r>
      <w:rPr>
        <w:rStyle w:val="Nmerodepgina"/>
      </w:rPr>
      <w:fldChar w:fldCharType="end"/>
    </w:r>
  </w:p>
  <w:p w14:paraId="3AF215AB" w14:textId="77777777" w:rsidR="007E730B" w:rsidRDefault="007E730B" w:rsidP="002724D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Borders>
        <w:insideV w:val="single" w:sz="18" w:space="0" w:color="4F81BD"/>
      </w:tblBorders>
      <w:tblCellMar>
        <w:top w:w="58" w:type="dxa"/>
        <w:left w:w="115" w:type="dxa"/>
        <w:bottom w:w="58" w:type="dxa"/>
        <w:right w:w="115" w:type="dxa"/>
      </w:tblCellMar>
      <w:tblLook w:val="04A0" w:firstRow="1" w:lastRow="0" w:firstColumn="1" w:lastColumn="0" w:noHBand="0" w:noVBand="1"/>
    </w:tblPr>
    <w:tblGrid>
      <w:gridCol w:w="1486"/>
      <w:gridCol w:w="8418"/>
    </w:tblGrid>
    <w:tr w:rsidR="007E730B" w:rsidRPr="00C7720B" w14:paraId="6B805E75" w14:textId="77777777">
      <w:tc>
        <w:tcPr>
          <w:tcW w:w="750" w:type="pct"/>
        </w:tcPr>
        <w:p w14:paraId="5C44AF10" w14:textId="0610689F" w:rsidR="007E730B" w:rsidRPr="00C7720B" w:rsidRDefault="007E730B" w:rsidP="00853AC0">
          <w:pPr>
            <w:pStyle w:val="Piedepgina"/>
            <w:ind w:left="284"/>
            <w:jc w:val="right"/>
            <w:rPr>
              <w:color w:val="4F81BD"/>
              <w:sz w:val="16"/>
              <w:szCs w:val="16"/>
            </w:rPr>
          </w:pPr>
          <w:proofErr w:type="spellStart"/>
          <w:r w:rsidRPr="00507F96">
            <w:rPr>
              <w:color w:val="4F81BD"/>
              <w:sz w:val="16"/>
              <w:szCs w:val="16"/>
            </w:rPr>
            <w:t>Pag</w:t>
          </w:r>
          <w:r>
            <w:rPr>
              <w:color w:val="4F81BD"/>
              <w:sz w:val="16"/>
              <w:szCs w:val="16"/>
            </w:rPr>
            <w:t>.</w:t>
          </w:r>
          <w:proofErr w:type="spellEnd"/>
          <w:r>
            <w:rPr>
              <w:sz w:val="16"/>
              <w:szCs w:val="16"/>
            </w:rPr>
            <w:t xml:space="preserve"> </w:t>
          </w:r>
          <w:r w:rsidRPr="00C7720B">
            <w:rPr>
              <w:sz w:val="16"/>
              <w:szCs w:val="16"/>
            </w:rPr>
            <w:fldChar w:fldCharType="begin"/>
          </w:r>
          <w:r w:rsidRPr="00C7720B">
            <w:rPr>
              <w:sz w:val="16"/>
              <w:szCs w:val="16"/>
            </w:rPr>
            <w:instrText xml:space="preserve"> PAGE   \* MERGEFORMAT </w:instrText>
          </w:r>
          <w:r w:rsidRPr="00C7720B">
            <w:rPr>
              <w:sz w:val="16"/>
              <w:szCs w:val="16"/>
            </w:rPr>
            <w:fldChar w:fldCharType="separate"/>
          </w:r>
          <w:r w:rsidRPr="00374B2A">
            <w:rPr>
              <w:noProof/>
              <w:color w:val="4F81BD"/>
              <w:sz w:val="16"/>
              <w:szCs w:val="16"/>
            </w:rPr>
            <w:t>7</w:t>
          </w:r>
          <w:r w:rsidRPr="00C7720B">
            <w:rPr>
              <w:sz w:val="16"/>
              <w:szCs w:val="16"/>
            </w:rPr>
            <w:fldChar w:fldCharType="end"/>
          </w:r>
          <w:r>
            <w:rPr>
              <w:sz w:val="16"/>
              <w:szCs w:val="16"/>
            </w:rPr>
            <w:t xml:space="preserve"> </w:t>
          </w:r>
          <w:r>
            <w:rPr>
              <w:color w:val="4F81BD"/>
              <w:sz w:val="16"/>
              <w:szCs w:val="16"/>
            </w:rPr>
            <w:t>/</w:t>
          </w:r>
          <w:r w:rsidRPr="00507F96">
            <w:rPr>
              <w:color w:val="4F81BD"/>
              <w:sz w:val="16"/>
              <w:szCs w:val="16"/>
            </w:rPr>
            <w:t xml:space="preserve"> </w:t>
          </w:r>
          <w:r>
            <w:rPr>
              <w:color w:val="4F81BD"/>
              <w:sz w:val="16"/>
              <w:szCs w:val="16"/>
            </w:rPr>
            <w:t>9</w:t>
          </w:r>
        </w:p>
      </w:tc>
      <w:tc>
        <w:tcPr>
          <w:tcW w:w="4250" w:type="pct"/>
        </w:tcPr>
        <w:p w14:paraId="51FCD4E6" w14:textId="77777777" w:rsidR="007E730B" w:rsidRPr="00C7720B" w:rsidRDefault="007E730B" w:rsidP="005F1842">
          <w:pPr>
            <w:pStyle w:val="Piedepgina"/>
            <w:tabs>
              <w:tab w:val="left" w:pos="607"/>
            </w:tabs>
            <w:jc w:val="right"/>
            <w:rPr>
              <w:color w:val="4F81BD"/>
              <w:sz w:val="16"/>
              <w:szCs w:val="16"/>
            </w:rPr>
          </w:pPr>
          <w:r w:rsidRPr="00C7720B">
            <w:rPr>
              <w:color w:val="4F81BD"/>
              <w:sz w:val="16"/>
              <w:szCs w:val="16"/>
            </w:rPr>
            <w:t>Tecnología Informática.</w:t>
          </w:r>
          <w:r>
            <w:rPr>
              <w:color w:val="4F81BD"/>
              <w:sz w:val="16"/>
              <w:szCs w:val="16"/>
            </w:rPr>
            <w:t xml:space="preserve">                                                                         </w:t>
          </w:r>
        </w:p>
      </w:tc>
    </w:tr>
  </w:tbl>
  <w:p w14:paraId="36B4A5B7" w14:textId="77777777" w:rsidR="007E730B" w:rsidRDefault="007E730B" w:rsidP="005F1842">
    <w:pPr>
      <w:pStyle w:val="Piedepgina"/>
      <w:ind w:left="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DE002A" w14:textId="77777777" w:rsidR="007E730B" w:rsidRDefault="007E730B">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77B954F9" w14:textId="77777777" w:rsidR="007E730B" w:rsidRDefault="007E730B">
    <w:pPr>
      <w:pStyle w:val="Piedepgina"/>
      <w:ind w:right="360"/>
    </w:pPr>
  </w:p>
  <w:p w14:paraId="63BBA437" w14:textId="77777777" w:rsidR="00795AA4" w:rsidRDefault="00795AA4"/>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053273" w14:textId="2ACC70E4" w:rsidR="007E730B" w:rsidRDefault="007E730B">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664BE7">
      <w:rPr>
        <w:rStyle w:val="Nmerodepgina"/>
        <w:noProof/>
      </w:rPr>
      <w:t>4</w:t>
    </w:r>
    <w:r>
      <w:rPr>
        <w:rStyle w:val="Nmerodepgina"/>
      </w:rPr>
      <w:fldChar w:fldCharType="end"/>
    </w:r>
  </w:p>
  <w:p w14:paraId="296D624F" w14:textId="4CEA3EA0" w:rsidR="007E730B" w:rsidRDefault="00403337">
    <w:pPr>
      <w:pStyle w:val="Piedepgina"/>
      <w:tabs>
        <w:tab w:val="clear" w:pos="8838"/>
      </w:tabs>
      <w:ind w:right="360"/>
    </w:pPr>
    <w:r>
      <w:rPr>
        <w:rStyle w:val="Nmerodepgina"/>
        <w:sz w:val="16"/>
      </w:rPr>
      <w:t>Dirección</w:t>
    </w:r>
    <w:r w:rsidR="007E730B">
      <w:rPr>
        <w:rStyle w:val="Nmerodepgina"/>
        <w:sz w:val="16"/>
      </w:rPr>
      <w:t xml:space="preserve"> </w:t>
    </w:r>
    <w:r w:rsidR="00A54C9F">
      <w:rPr>
        <w:rStyle w:val="Nmerodepgina"/>
        <w:sz w:val="16"/>
      </w:rPr>
      <w:t>Tecnología</w:t>
    </w:r>
    <w:r w:rsidR="007E730B">
      <w:rPr>
        <w:rStyle w:val="Nmerodepgina"/>
        <w:sz w:val="16"/>
      </w:rPr>
      <w:t xml:space="preserve"> Informática YPFB</w:t>
    </w:r>
    <w:r w:rsidR="00731946">
      <w:rPr>
        <w:rStyle w:val="Nmerodepgina"/>
        <w:sz w:val="16"/>
      </w:rPr>
      <w:t xml:space="preserve"> </w:t>
    </w:r>
    <w:r w:rsidR="007E730B">
      <w:rPr>
        <w:rStyle w:val="Nmerodepgina"/>
        <w:sz w:val="16"/>
      </w:rPr>
      <w:t xml:space="preserve">TRANSPORTE S.A.    </w:t>
    </w:r>
    <w:r w:rsidR="007E730B">
      <w:rPr>
        <w:rStyle w:val="Nmerodepgina"/>
      </w:rPr>
      <w:t xml:space="preserve">                                                                                                                      </w:t>
    </w:r>
  </w:p>
  <w:p w14:paraId="3CBED0E0" w14:textId="77777777" w:rsidR="00795AA4" w:rsidRDefault="00795AA4"/>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5BF4F1" w14:textId="77777777" w:rsidR="007E730B" w:rsidRDefault="007E730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647F07" w14:textId="77777777" w:rsidR="007167A9" w:rsidRDefault="007167A9" w:rsidP="002724D0">
      <w:r>
        <w:separator/>
      </w:r>
    </w:p>
  </w:footnote>
  <w:footnote w:type="continuationSeparator" w:id="0">
    <w:p w14:paraId="11B098F6" w14:textId="77777777" w:rsidR="007167A9" w:rsidRDefault="007167A9" w:rsidP="002724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B3A6D9" w14:textId="77777777" w:rsidR="007E730B" w:rsidRDefault="007E730B" w:rsidP="005F1842">
    <w:pPr>
      <w:pStyle w:val="Encabezado"/>
      <w:pBdr>
        <w:bottom w:val="single" w:sz="4" w:space="1" w:color="auto"/>
      </w:pBdr>
      <w:tabs>
        <w:tab w:val="clear" w:pos="8838"/>
        <w:tab w:val="left" w:pos="8817"/>
      </w:tabs>
      <w:rPr>
        <w:sz w:val="16"/>
        <w:szCs w:val="16"/>
      </w:rPr>
    </w:pPr>
  </w:p>
  <w:p w14:paraId="3E14A4CE" w14:textId="022AC1CF" w:rsidR="007E730B" w:rsidRPr="003C456D" w:rsidRDefault="007E730B" w:rsidP="00C52EC1">
    <w:pPr>
      <w:pStyle w:val="Encabezado"/>
      <w:pBdr>
        <w:bottom w:val="single" w:sz="4" w:space="1" w:color="auto"/>
      </w:pBdr>
      <w:tabs>
        <w:tab w:val="clear" w:pos="8838"/>
        <w:tab w:val="left" w:pos="8817"/>
      </w:tabs>
      <w:rPr>
        <w:sz w:val="16"/>
        <w:szCs w:val="16"/>
      </w:rPr>
    </w:pPr>
    <w:r w:rsidRPr="00C52EC1">
      <w:rPr>
        <w:sz w:val="16"/>
        <w:szCs w:val="16"/>
      </w:rPr>
      <w:t xml:space="preserve">Compra de </w:t>
    </w:r>
    <w:r>
      <w:rPr>
        <w:sz w:val="16"/>
        <w:szCs w:val="16"/>
      </w:rPr>
      <w:t>e</w:t>
    </w:r>
    <w:r w:rsidRPr="00C52EC1">
      <w:rPr>
        <w:sz w:val="16"/>
        <w:szCs w:val="16"/>
      </w:rPr>
      <w:t xml:space="preserve">quipamiento </w:t>
    </w:r>
    <w:r>
      <w:rPr>
        <w:sz w:val="16"/>
        <w:szCs w:val="16"/>
      </w:rPr>
      <w:t xml:space="preserve">de red - </w:t>
    </w:r>
    <w:r w:rsidRPr="00C52EC1">
      <w:rPr>
        <w:sz w:val="16"/>
        <w:szCs w:val="16"/>
      </w:rPr>
      <w:t>Gestión 2016</w:t>
    </w:r>
    <w:r>
      <w:rPr>
        <w:sz w:val="16"/>
        <w:szCs w:val="16"/>
      </w:rPr>
      <w:tab/>
    </w:r>
    <w:r>
      <w:rPr>
        <w:sz w:val="16"/>
        <w:szCs w:val="16"/>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87F572" w14:textId="77777777" w:rsidR="007E730B" w:rsidRDefault="007E730B">
    <w:pPr>
      <w:pStyle w:val="Encabezado"/>
    </w:pPr>
  </w:p>
  <w:p w14:paraId="5B4B9BE7" w14:textId="77777777" w:rsidR="00795AA4" w:rsidRDefault="00795AA4"/>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0876B2" w14:textId="77777777" w:rsidR="007E730B" w:rsidRDefault="007E730B">
    <w:pPr>
      <w:pStyle w:val="Encabezado"/>
    </w:pPr>
  </w:p>
  <w:p w14:paraId="3A38BF60" w14:textId="77777777" w:rsidR="00795AA4" w:rsidRDefault="00795AA4"/>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D4690D" w14:textId="77777777" w:rsidR="007E730B" w:rsidRDefault="007E730B">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5646E2"/>
    <w:multiLevelType w:val="hybridMultilevel"/>
    <w:tmpl w:val="12243F38"/>
    <w:lvl w:ilvl="0" w:tplc="400A000B">
      <w:start w:val="1"/>
      <w:numFmt w:val="bullet"/>
      <w:lvlText w:val=""/>
      <w:lvlJc w:val="left"/>
      <w:pPr>
        <w:ind w:left="1854" w:hanging="360"/>
      </w:pPr>
      <w:rPr>
        <w:rFonts w:ascii="Wingdings" w:hAnsi="Wingdings" w:hint="default"/>
      </w:rPr>
    </w:lvl>
    <w:lvl w:ilvl="1" w:tplc="FFFFFFFF">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1" w15:restartNumberingAfterBreak="0">
    <w:nsid w:val="096E01FB"/>
    <w:multiLevelType w:val="hybridMultilevel"/>
    <w:tmpl w:val="B2B2F1E4"/>
    <w:lvl w:ilvl="0" w:tplc="400A0001">
      <w:start w:val="1"/>
      <w:numFmt w:val="bullet"/>
      <w:lvlText w:val=""/>
      <w:lvlJc w:val="left"/>
      <w:pPr>
        <w:ind w:left="1069" w:hanging="360"/>
      </w:pPr>
      <w:rPr>
        <w:rFonts w:ascii="Symbol" w:hAnsi="Symbol" w:hint="default"/>
      </w:rPr>
    </w:lvl>
    <w:lvl w:ilvl="1" w:tplc="400A0003">
      <w:start w:val="1"/>
      <w:numFmt w:val="bullet"/>
      <w:lvlText w:val="o"/>
      <w:lvlJc w:val="left"/>
      <w:pPr>
        <w:ind w:left="1789" w:hanging="360"/>
      </w:pPr>
      <w:rPr>
        <w:rFonts w:ascii="Courier New" w:hAnsi="Courier New" w:cs="Courier New" w:hint="default"/>
      </w:rPr>
    </w:lvl>
    <w:lvl w:ilvl="2" w:tplc="400A0005" w:tentative="1">
      <w:start w:val="1"/>
      <w:numFmt w:val="bullet"/>
      <w:lvlText w:val=""/>
      <w:lvlJc w:val="left"/>
      <w:pPr>
        <w:ind w:left="2509" w:hanging="360"/>
      </w:pPr>
      <w:rPr>
        <w:rFonts w:ascii="Wingdings" w:hAnsi="Wingdings" w:hint="default"/>
      </w:rPr>
    </w:lvl>
    <w:lvl w:ilvl="3" w:tplc="400A0001" w:tentative="1">
      <w:start w:val="1"/>
      <w:numFmt w:val="bullet"/>
      <w:lvlText w:val=""/>
      <w:lvlJc w:val="left"/>
      <w:pPr>
        <w:ind w:left="3229" w:hanging="360"/>
      </w:pPr>
      <w:rPr>
        <w:rFonts w:ascii="Symbol" w:hAnsi="Symbol" w:hint="default"/>
      </w:rPr>
    </w:lvl>
    <w:lvl w:ilvl="4" w:tplc="400A0003" w:tentative="1">
      <w:start w:val="1"/>
      <w:numFmt w:val="bullet"/>
      <w:lvlText w:val="o"/>
      <w:lvlJc w:val="left"/>
      <w:pPr>
        <w:ind w:left="3949" w:hanging="360"/>
      </w:pPr>
      <w:rPr>
        <w:rFonts w:ascii="Courier New" w:hAnsi="Courier New" w:cs="Courier New" w:hint="default"/>
      </w:rPr>
    </w:lvl>
    <w:lvl w:ilvl="5" w:tplc="400A0005" w:tentative="1">
      <w:start w:val="1"/>
      <w:numFmt w:val="bullet"/>
      <w:lvlText w:val=""/>
      <w:lvlJc w:val="left"/>
      <w:pPr>
        <w:ind w:left="4669" w:hanging="360"/>
      </w:pPr>
      <w:rPr>
        <w:rFonts w:ascii="Wingdings" w:hAnsi="Wingdings" w:hint="default"/>
      </w:rPr>
    </w:lvl>
    <w:lvl w:ilvl="6" w:tplc="400A0001" w:tentative="1">
      <w:start w:val="1"/>
      <w:numFmt w:val="bullet"/>
      <w:lvlText w:val=""/>
      <w:lvlJc w:val="left"/>
      <w:pPr>
        <w:ind w:left="5389" w:hanging="360"/>
      </w:pPr>
      <w:rPr>
        <w:rFonts w:ascii="Symbol" w:hAnsi="Symbol" w:hint="default"/>
      </w:rPr>
    </w:lvl>
    <w:lvl w:ilvl="7" w:tplc="400A0003" w:tentative="1">
      <w:start w:val="1"/>
      <w:numFmt w:val="bullet"/>
      <w:lvlText w:val="o"/>
      <w:lvlJc w:val="left"/>
      <w:pPr>
        <w:ind w:left="6109" w:hanging="360"/>
      </w:pPr>
      <w:rPr>
        <w:rFonts w:ascii="Courier New" w:hAnsi="Courier New" w:cs="Courier New" w:hint="default"/>
      </w:rPr>
    </w:lvl>
    <w:lvl w:ilvl="8" w:tplc="400A0005" w:tentative="1">
      <w:start w:val="1"/>
      <w:numFmt w:val="bullet"/>
      <w:lvlText w:val=""/>
      <w:lvlJc w:val="left"/>
      <w:pPr>
        <w:ind w:left="6829" w:hanging="360"/>
      </w:pPr>
      <w:rPr>
        <w:rFonts w:ascii="Wingdings" w:hAnsi="Wingdings" w:hint="default"/>
      </w:rPr>
    </w:lvl>
  </w:abstractNum>
  <w:abstractNum w:abstractNumId="2" w15:restartNumberingAfterBreak="0">
    <w:nsid w:val="0C53743A"/>
    <w:multiLevelType w:val="hybridMultilevel"/>
    <w:tmpl w:val="181C2CCE"/>
    <w:lvl w:ilvl="0" w:tplc="400A000B">
      <w:start w:val="1"/>
      <w:numFmt w:val="bullet"/>
      <w:lvlText w:val=""/>
      <w:lvlJc w:val="left"/>
      <w:pPr>
        <w:ind w:left="1287" w:hanging="360"/>
      </w:pPr>
      <w:rPr>
        <w:rFonts w:ascii="Wingdings" w:hAnsi="Wingding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 w15:restartNumberingAfterBreak="0">
    <w:nsid w:val="10DB4B11"/>
    <w:multiLevelType w:val="hybridMultilevel"/>
    <w:tmpl w:val="1582879E"/>
    <w:lvl w:ilvl="0" w:tplc="400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23527C6"/>
    <w:multiLevelType w:val="hybridMultilevel"/>
    <w:tmpl w:val="0DF85D9C"/>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tentative="1">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5" w15:restartNumberingAfterBreak="0">
    <w:nsid w:val="18117222"/>
    <w:multiLevelType w:val="hybridMultilevel"/>
    <w:tmpl w:val="FCC46E90"/>
    <w:lvl w:ilvl="0" w:tplc="400A000B">
      <w:start w:val="1"/>
      <w:numFmt w:val="bullet"/>
      <w:lvlText w:val=""/>
      <w:lvlJc w:val="left"/>
      <w:pPr>
        <w:ind w:left="1287" w:hanging="360"/>
      </w:pPr>
      <w:rPr>
        <w:rFonts w:ascii="Wingdings" w:hAnsi="Wingdings" w:hint="default"/>
      </w:rPr>
    </w:lvl>
    <w:lvl w:ilvl="1" w:tplc="400A0003" w:tentative="1">
      <w:start w:val="1"/>
      <w:numFmt w:val="bullet"/>
      <w:lvlText w:val="o"/>
      <w:lvlJc w:val="left"/>
      <w:pPr>
        <w:ind w:left="2007" w:hanging="360"/>
      </w:pPr>
      <w:rPr>
        <w:rFonts w:ascii="Courier New" w:hAnsi="Courier New" w:cs="Courier New" w:hint="default"/>
      </w:rPr>
    </w:lvl>
    <w:lvl w:ilvl="2" w:tplc="400A0005" w:tentative="1">
      <w:start w:val="1"/>
      <w:numFmt w:val="bullet"/>
      <w:lvlText w:val=""/>
      <w:lvlJc w:val="left"/>
      <w:pPr>
        <w:ind w:left="2727" w:hanging="360"/>
      </w:pPr>
      <w:rPr>
        <w:rFonts w:ascii="Wingdings" w:hAnsi="Wingdings" w:hint="default"/>
      </w:rPr>
    </w:lvl>
    <w:lvl w:ilvl="3" w:tplc="400A0001" w:tentative="1">
      <w:start w:val="1"/>
      <w:numFmt w:val="bullet"/>
      <w:lvlText w:val=""/>
      <w:lvlJc w:val="left"/>
      <w:pPr>
        <w:ind w:left="3447" w:hanging="360"/>
      </w:pPr>
      <w:rPr>
        <w:rFonts w:ascii="Symbol" w:hAnsi="Symbol" w:hint="default"/>
      </w:rPr>
    </w:lvl>
    <w:lvl w:ilvl="4" w:tplc="400A0003" w:tentative="1">
      <w:start w:val="1"/>
      <w:numFmt w:val="bullet"/>
      <w:lvlText w:val="o"/>
      <w:lvlJc w:val="left"/>
      <w:pPr>
        <w:ind w:left="4167" w:hanging="360"/>
      </w:pPr>
      <w:rPr>
        <w:rFonts w:ascii="Courier New" w:hAnsi="Courier New" w:cs="Courier New" w:hint="default"/>
      </w:rPr>
    </w:lvl>
    <w:lvl w:ilvl="5" w:tplc="400A0005" w:tentative="1">
      <w:start w:val="1"/>
      <w:numFmt w:val="bullet"/>
      <w:lvlText w:val=""/>
      <w:lvlJc w:val="left"/>
      <w:pPr>
        <w:ind w:left="4887" w:hanging="360"/>
      </w:pPr>
      <w:rPr>
        <w:rFonts w:ascii="Wingdings" w:hAnsi="Wingdings" w:hint="default"/>
      </w:rPr>
    </w:lvl>
    <w:lvl w:ilvl="6" w:tplc="400A0001" w:tentative="1">
      <w:start w:val="1"/>
      <w:numFmt w:val="bullet"/>
      <w:lvlText w:val=""/>
      <w:lvlJc w:val="left"/>
      <w:pPr>
        <w:ind w:left="5607" w:hanging="360"/>
      </w:pPr>
      <w:rPr>
        <w:rFonts w:ascii="Symbol" w:hAnsi="Symbol" w:hint="default"/>
      </w:rPr>
    </w:lvl>
    <w:lvl w:ilvl="7" w:tplc="400A0003" w:tentative="1">
      <w:start w:val="1"/>
      <w:numFmt w:val="bullet"/>
      <w:lvlText w:val="o"/>
      <w:lvlJc w:val="left"/>
      <w:pPr>
        <w:ind w:left="6327" w:hanging="360"/>
      </w:pPr>
      <w:rPr>
        <w:rFonts w:ascii="Courier New" w:hAnsi="Courier New" w:cs="Courier New" w:hint="default"/>
      </w:rPr>
    </w:lvl>
    <w:lvl w:ilvl="8" w:tplc="400A0005" w:tentative="1">
      <w:start w:val="1"/>
      <w:numFmt w:val="bullet"/>
      <w:lvlText w:val=""/>
      <w:lvlJc w:val="left"/>
      <w:pPr>
        <w:ind w:left="7047" w:hanging="360"/>
      </w:pPr>
      <w:rPr>
        <w:rFonts w:ascii="Wingdings" w:hAnsi="Wingdings" w:hint="default"/>
      </w:rPr>
    </w:lvl>
  </w:abstractNum>
  <w:abstractNum w:abstractNumId="6" w15:restartNumberingAfterBreak="0">
    <w:nsid w:val="1D5E67B7"/>
    <w:multiLevelType w:val="multilevel"/>
    <w:tmpl w:val="9260F5C0"/>
    <w:lvl w:ilvl="0">
      <w:start w:val="1"/>
      <w:numFmt w:val="decimal"/>
      <w:pStyle w:val="Ttulo1"/>
      <w:lvlText w:val="%1."/>
      <w:lvlJc w:val="left"/>
      <w:pPr>
        <w:tabs>
          <w:tab w:val="num" w:pos="720"/>
        </w:tabs>
        <w:ind w:left="720" w:hanging="360"/>
      </w:pPr>
      <w:rPr>
        <w:rFonts w:hint="default"/>
        <w:b/>
        <w:i w:val="0"/>
        <w:lang w:val="es-BO"/>
      </w:rPr>
    </w:lvl>
    <w:lvl w:ilvl="1">
      <w:start w:val="2"/>
      <w:numFmt w:val="decimal"/>
      <w:isLgl/>
      <w:lvlText w:val="%1.%2"/>
      <w:lvlJc w:val="left"/>
      <w:pPr>
        <w:ind w:left="987" w:hanging="4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7" w15:restartNumberingAfterBreak="0">
    <w:nsid w:val="245B6FE4"/>
    <w:multiLevelType w:val="hybridMultilevel"/>
    <w:tmpl w:val="59FA67E2"/>
    <w:lvl w:ilvl="0" w:tplc="400A0011">
      <w:start w:val="1"/>
      <w:numFmt w:val="decimal"/>
      <w:lvlText w:val="%1)"/>
      <w:lvlJc w:val="left"/>
      <w:pPr>
        <w:ind w:left="1429" w:hanging="360"/>
      </w:pPr>
      <w:rPr>
        <w:rFonts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8" w15:restartNumberingAfterBreak="0">
    <w:nsid w:val="247261D2"/>
    <w:multiLevelType w:val="hybridMultilevel"/>
    <w:tmpl w:val="B498ACCE"/>
    <w:lvl w:ilvl="0" w:tplc="400A000B">
      <w:start w:val="1"/>
      <w:numFmt w:val="bullet"/>
      <w:lvlText w:val=""/>
      <w:lvlJc w:val="left"/>
      <w:pPr>
        <w:ind w:left="1854" w:hanging="360"/>
      </w:pPr>
      <w:rPr>
        <w:rFonts w:ascii="Wingdings" w:hAnsi="Wingdings" w:hint="default"/>
      </w:rPr>
    </w:lvl>
    <w:lvl w:ilvl="1" w:tplc="FFFFFFFF" w:tentative="1">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9" w15:restartNumberingAfterBreak="0">
    <w:nsid w:val="26571D00"/>
    <w:multiLevelType w:val="hybridMultilevel"/>
    <w:tmpl w:val="90EC186C"/>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 w15:restartNumberingAfterBreak="0">
    <w:nsid w:val="2E1E745B"/>
    <w:multiLevelType w:val="hybridMultilevel"/>
    <w:tmpl w:val="47423026"/>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15:restartNumberingAfterBreak="0">
    <w:nsid w:val="2F796DBE"/>
    <w:multiLevelType w:val="hybridMultilevel"/>
    <w:tmpl w:val="4D287FF8"/>
    <w:lvl w:ilvl="0" w:tplc="400A000B">
      <w:start w:val="1"/>
      <w:numFmt w:val="bullet"/>
      <w:lvlText w:val=""/>
      <w:lvlJc w:val="left"/>
      <w:pPr>
        <w:ind w:left="1854" w:hanging="360"/>
      </w:pPr>
      <w:rPr>
        <w:rFonts w:ascii="Wingdings" w:hAnsi="Wingdings" w:hint="default"/>
      </w:rPr>
    </w:lvl>
    <w:lvl w:ilvl="1" w:tplc="FFFFFFFF" w:tentative="1">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12" w15:restartNumberingAfterBreak="0">
    <w:nsid w:val="2F9B1ACA"/>
    <w:multiLevelType w:val="hybridMultilevel"/>
    <w:tmpl w:val="90A21488"/>
    <w:lvl w:ilvl="0" w:tplc="400A000B">
      <w:start w:val="1"/>
      <w:numFmt w:val="bullet"/>
      <w:lvlText w:val=""/>
      <w:lvlJc w:val="left"/>
      <w:pPr>
        <w:ind w:left="1069" w:hanging="360"/>
      </w:pPr>
      <w:rPr>
        <w:rFonts w:ascii="Wingdings" w:hAnsi="Wingdings" w:hint="default"/>
      </w:rPr>
    </w:lvl>
    <w:lvl w:ilvl="1" w:tplc="400A0003" w:tentative="1">
      <w:start w:val="1"/>
      <w:numFmt w:val="bullet"/>
      <w:lvlText w:val="o"/>
      <w:lvlJc w:val="left"/>
      <w:pPr>
        <w:ind w:left="1789" w:hanging="360"/>
      </w:pPr>
      <w:rPr>
        <w:rFonts w:ascii="Courier New" w:hAnsi="Courier New" w:cs="Courier New" w:hint="default"/>
      </w:rPr>
    </w:lvl>
    <w:lvl w:ilvl="2" w:tplc="400A0005" w:tentative="1">
      <w:start w:val="1"/>
      <w:numFmt w:val="bullet"/>
      <w:lvlText w:val=""/>
      <w:lvlJc w:val="left"/>
      <w:pPr>
        <w:ind w:left="2509" w:hanging="360"/>
      </w:pPr>
      <w:rPr>
        <w:rFonts w:ascii="Wingdings" w:hAnsi="Wingdings" w:hint="default"/>
      </w:rPr>
    </w:lvl>
    <w:lvl w:ilvl="3" w:tplc="400A0001" w:tentative="1">
      <w:start w:val="1"/>
      <w:numFmt w:val="bullet"/>
      <w:lvlText w:val=""/>
      <w:lvlJc w:val="left"/>
      <w:pPr>
        <w:ind w:left="3229" w:hanging="360"/>
      </w:pPr>
      <w:rPr>
        <w:rFonts w:ascii="Symbol" w:hAnsi="Symbol" w:hint="default"/>
      </w:rPr>
    </w:lvl>
    <w:lvl w:ilvl="4" w:tplc="400A0003" w:tentative="1">
      <w:start w:val="1"/>
      <w:numFmt w:val="bullet"/>
      <w:lvlText w:val="o"/>
      <w:lvlJc w:val="left"/>
      <w:pPr>
        <w:ind w:left="3949" w:hanging="360"/>
      </w:pPr>
      <w:rPr>
        <w:rFonts w:ascii="Courier New" w:hAnsi="Courier New" w:cs="Courier New" w:hint="default"/>
      </w:rPr>
    </w:lvl>
    <w:lvl w:ilvl="5" w:tplc="400A0005" w:tentative="1">
      <w:start w:val="1"/>
      <w:numFmt w:val="bullet"/>
      <w:lvlText w:val=""/>
      <w:lvlJc w:val="left"/>
      <w:pPr>
        <w:ind w:left="4669" w:hanging="360"/>
      </w:pPr>
      <w:rPr>
        <w:rFonts w:ascii="Wingdings" w:hAnsi="Wingdings" w:hint="default"/>
      </w:rPr>
    </w:lvl>
    <w:lvl w:ilvl="6" w:tplc="400A0001" w:tentative="1">
      <w:start w:val="1"/>
      <w:numFmt w:val="bullet"/>
      <w:lvlText w:val=""/>
      <w:lvlJc w:val="left"/>
      <w:pPr>
        <w:ind w:left="5389" w:hanging="360"/>
      </w:pPr>
      <w:rPr>
        <w:rFonts w:ascii="Symbol" w:hAnsi="Symbol" w:hint="default"/>
      </w:rPr>
    </w:lvl>
    <w:lvl w:ilvl="7" w:tplc="400A0003" w:tentative="1">
      <w:start w:val="1"/>
      <w:numFmt w:val="bullet"/>
      <w:lvlText w:val="o"/>
      <w:lvlJc w:val="left"/>
      <w:pPr>
        <w:ind w:left="6109" w:hanging="360"/>
      </w:pPr>
      <w:rPr>
        <w:rFonts w:ascii="Courier New" w:hAnsi="Courier New" w:cs="Courier New" w:hint="default"/>
      </w:rPr>
    </w:lvl>
    <w:lvl w:ilvl="8" w:tplc="400A0005" w:tentative="1">
      <w:start w:val="1"/>
      <w:numFmt w:val="bullet"/>
      <w:lvlText w:val=""/>
      <w:lvlJc w:val="left"/>
      <w:pPr>
        <w:ind w:left="6829" w:hanging="360"/>
      </w:pPr>
      <w:rPr>
        <w:rFonts w:ascii="Wingdings" w:hAnsi="Wingdings" w:hint="default"/>
      </w:rPr>
    </w:lvl>
  </w:abstractNum>
  <w:abstractNum w:abstractNumId="13" w15:restartNumberingAfterBreak="0">
    <w:nsid w:val="314A2ECC"/>
    <w:multiLevelType w:val="hybridMultilevel"/>
    <w:tmpl w:val="ED4AB1F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4" w15:restartNumberingAfterBreak="0">
    <w:nsid w:val="323F4880"/>
    <w:multiLevelType w:val="hybridMultilevel"/>
    <w:tmpl w:val="948C4F46"/>
    <w:lvl w:ilvl="0" w:tplc="400A000B">
      <w:start w:val="1"/>
      <w:numFmt w:val="bullet"/>
      <w:lvlText w:val=""/>
      <w:lvlJc w:val="left"/>
      <w:pPr>
        <w:ind w:left="1854" w:hanging="360"/>
      </w:pPr>
      <w:rPr>
        <w:rFonts w:ascii="Wingdings" w:hAnsi="Wingdings" w:hint="default"/>
      </w:rPr>
    </w:lvl>
    <w:lvl w:ilvl="1" w:tplc="FFFFFFFF" w:tentative="1">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15" w15:restartNumberingAfterBreak="0">
    <w:nsid w:val="33C9571C"/>
    <w:multiLevelType w:val="multilevel"/>
    <w:tmpl w:val="B1A0F12C"/>
    <w:lvl w:ilvl="0">
      <w:start w:val="1"/>
      <w:numFmt w:val="upperRoman"/>
      <w:lvlText w:val="%1."/>
      <w:lvlJc w:val="left"/>
      <w:pPr>
        <w:ind w:left="0" w:firstLine="0"/>
      </w:pPr>
      <w:rPr>
        <w:rFonts w:hint="default"/>
      </w:rPr>
    </w:lvl>
    <w:lvl w:ilvl="1">
      <w:start w:val="1"/>
      <w:numFmt w:val="upperRoman"/>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pStyle w:val="Ttulo4"/>
      <w:lvlText w:val="%4)"/>
      <w:lvlJc w:val="left"/>
      <w:pPr>
        <w:ind w:left="2160" w:firstLine="0"/>
      </w:pPr>
      <w:rPr>
        <w:rFonts w:hint="default"/>
      </w:rPr>
    </w:lvl>
    <w:lvl w:ilvl="4">
      <w:start w:val="1"/>
      <w:numFmt w:val="decimal"/>
      <w:pStyle w:val="Ttulo5"/>
      <w:lvlText w:val="(%5)"/>
      <w:lvlJc w:val="left"/>
      <w:pPr>
        <w:ind w:left="2880" w:firstLine="0"/>
      </w:pPr>
      <w:rPr>
        <w:rFonts w:hint="default"/>
      </w:rPr>
    </w:lvl>
    <w:lvl w:ilvl="5">
      <w:start w:val="1"/>
      <w:numFmt w:val="lowerLetter"/>
      <w:pStyle w:val="Ttulo6"/>
      <w:lvlText w:val="(%6)"/>
      <w:lvlJc w:val="left"/>
      <w:pPr>
        <w:ind w:left="3600" w:firstLine="0"/>
      </w:pPr>
      <w:rPr>
        <w:rFonts w:hint="default"/>
      </w:rPr>
    </w:lvl>
    <w:lvl w:ilvl="6">
      <w:start w:val="1"/>
      <w:numFmt w:val="lowerRoman"/>
      <w:pStyle w:val="Ttulo7"/>
      <w:lvlText w:val="(%7)"/>
      <w:lvlJc w:val="left"/>
      <w:pPr>
        <w:ind w:left="4320" w:firstLine="0"/>
      </w:pPr>
      <w:rPr>
        <w:rFonts w:hint="default"/>
      </w:rPr>
    </w:lvl>
    <w:lvl w:ilvl="7">
      <w:start w:val="1"/>
      <w:numFmt w:val="lowerLetter"/>
      <w:pStyle w:val="Ttulo8"/>
      <w:lvlText w:val="(%8)"/>
      <w:lvlJc w:val="left"/>
      <w:pPr>
        <w:ind w:left="5040" w:firstLine="0"/>
      </w:pPr>
      <w:rPr>
        <w:rFonts w:hint="default"/>
      </w:rPr>
    </w:lvl>
    <w:lvl w:ilvl="8">
      <w:start w:val="1"/>
      <w:numFmt w:val="lowerRoman"/>
      <w:pStyle w:val="Ttulo9"/>
      <w:lvlText w:val="(%9)"/>
      <w:lvlJc w:val="left"/>
      <w:pPr>
        <w:ind w:left="5760" w:firstLine="0"/>
      </w:pPr>
      <w:rPr>
        <w:rFonts w:hint="default"/>
      </w:rPr>
    </w:lvl>
  </w:abstractNum>
  <w:abstractNum w:abstractNumId="16" w15:restartNumberingAfterBreak="0">
    <w:nsid w:val="39202E96"/>
    <w:multiLevelType w:val="hybridMultilevel"/>
    <w:tmpl w:val="218C6712"/>
    <w:lvl w:ilvl="0" w:tplc="400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1732078"/>
    <w:multiLevelType w:val="hybridMultilevel"/>
    <w:tmpl w:val="999C7836"/>
    <w:lvl w:ilvl="0" w:tplc="400A000B">
      <w:start w:val="1"/>
      <w:numFmt w:val="bullet"/>
      <w:lvlText w:val=""/>
      <w:lvlJc w:val="left"/>
      <w:pPr>
        <w:ind w:left="1854" w:hanging="360"/>
      </w:pPr>
      <w:rPr>
        <w:rFonts w:ascii="Wingdings" w:hAnsi="Wingdings" w:hint="default"/>
      </w:rPr>
    </w:lvl>
    <w:lvl w:ilvl="1" w:tplc="FFFFFFFF" w:tentative="1">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18" w15:restartNumberingAfterBreak="0">
    <w:nsid w:val="462C3E70"/>
    <w:multiLevelType w:val="hybridMultilevel"/>
    <w:tmpl w:val="760080F6"/>
    <w:lvl w:ilvl="0" w:tplc="400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B7A4AE5"/>
    <w:multiLevelType w:val="hybridMultilevel"/>
    <w:tmpl w:val="D3F6FEB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0" w15:restartNumberingAfterBreak="0">
    <w:nsid w:val="4C3A16E8"/>
    <w:multiLevelType w:val="hybridMultilevel"/>
    <w:tmpl w:val="48D2FE58"/>
    <w:lvl w:ilvl="0" w:tplc="400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DB56B6D"/>
    <w:multiLevelType w:val="hybridMultilevel"/>
    <w:tmpl w:val="22347584"/>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2" w15:restartNumberingAfterBreak="0">
    <w:nsid w:val="4E2933FC"/>
    <w:multiLevelType w:val="hybridMultilevel"/>
    <w:tmpl w:val="29C0FB3A"/>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3" w15:restartNumberingAfterBreak="0">
    <w:nsid w:val="4ED33C5C"/>
    <w:multiLevelType w:val="hybridMultilevel"/>
    <w:tmpl w:val="135ACE4A"/>
    <w:lvl w:ilvl="0" w:tplc="400A000B">
      <w:start w:val="1"/>
      <w:numFmt w:val="bullet"/>
      <w:lvlText w:val=""/>
      <w:lvlJc w:val="left"/>
      <w:pPr>
        <w:ind w:left="1571" w:hanging="360"/>
      </w:pPr>
      <w:rPr>
        <w:rFonts w:ascii="Wingdings" w:hAnsi="Wingdings" w:hint="default"/>
      </w:rPr>
    </w:lvl>
    <w:lvl w:ilvl="1" w:tplc="FFFFFFFF" w:tentative="1">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24" w15:restartNumberingAfterBreak="0">
    <w:nsid w:val="4FBE746A"/>
    <w:multiLevelType w:val="hybridMultilevel"/>
    <w:tmpl w:val="CE5400DE"/>
    <w:lvl w:ilvl="0" w:tplc="400A0011">
      <w:start w:val="1"/>
      <w:numFmt w:val="decimal"/>
      <w:lvlText w:val="%1)"/>
      <w:lvlJc w:val="left"/>
      <w:pPr>
        <w:ind w:left="720" w:hanging="360"/>
      </w:p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15:restartNumberingAfterBreak="0">
    <w:nsid w:val="546C7483"/>
    <w:multiLevelType w:val="hybridMultilevel"/>
    <w:tmpl w:val="0AAEF386"/>
    <w:lvl w:ilvl="0" w:tplc="400A0011">
      <w:start w:val="1"/>
      <w:numFmt w:val="decimal"/>
      <w:lvlText w:val="%1)"/>
      <w:lvlJc w:val="left"/>
      <w:pPr>
        <w:ind w:left="1429" w:hanging="360"/>
      </w:pPr>
    </w:lvl>
    <w:lvl w:ilvl="1" w:tplc="400A0019" w:tentative="1">
      <w:start w:val="1"/>
      <w:numFmt w:val="lowerLetter"/>
      <w:lvlText w:val="%2."/>
      <w:lvlJc w:val="left"/>
      <w:pPr>
        <w:ind w:left="2149" w:hanging="360"/>
      </w:pPr>
    </w:lvl>
    <w:lvl w:ilvl="2" w:tplc="400A001B" w:tentative="1">
      <w:start w:val="1"/>
      <w:numFmt w:val="lowerRoman"/>
      <w:lvlText w:val="%3."/>
      <w:lvlJc w:val="right"/>
      <w:pPr>
        <w:ind w:left="2869" w:hanging="180"/>
      </w:pPr>
    </w:lvl>
    <w:lvl w:ilvl="3" w:tplc="400A000F" w:tentative="1">
      <w:start w:val="1"/>
      <w:numFmt w:val="decimal"/>
      <w:lvlText w:val="%4."/>
      <w:lvlJc w:val="left"/>
      <w:pPr>
        <w:ind w:left="3589" w:hanging="360"/>
      </w:pPr>
    </w:lvl>
    <w:lvl w:ilvl="4" w:tplc="400A0019" w:tentative="1">
      <w:start w:val="1"/>
      <w:numFmt w:val="lowerLetter"/>
      <w:lvlText w:val="%5."/>
      <w:lvlJc w:val="left"/>
      <w:pPr>
        <w:ind w:left="4309" w:hanging="360"/>
      </w:pPr>
    </w:lvl>
    <w:lvl w:ilvl="5" w:tplc="400A001B" w:tentative="1">
      <w:start w:val="1"/>
      <w:numFmt w:val="lowerRoman"/>
      <w:lvlText w:val="%6."/>
      <w:lvlJc w:val="right"/>
      <w:pPr>
        <w:ind w:left="5029" w:hanging="180"/>
      </w:pPr>
    </w:lvl>
    <w:lvl w:ilvl="6" w:tplc="400A000F" w:tentative="1">
      <w:start w:val="1"/>
      <w:numFmt w:val="decimal"/>
      <w:lvlText w:val="%7."/>
      <w:lvlJc w:val="left"/>
      <w:pPr>
        <w:ind w:left="5749" w:hanging="360"/>
      </w:pPr>
    </w:lvl>
    <w:lvl w:ilvl="7" w:tplc="400A0019" w:tentative="1">
      <w:start w:val="1"/>
      <w:numFmt w:val="lowerLetter"/>
      <w:lvlText w:val="%8."/>
      <w:lvlJc w:val="left"/>
      <w:pPr>
        <w:ind w:left="6469" w:hanging="360"/>
      </w:pPr>
    </w:lvl>
    <w:lvl w:ilvl="8" w:tplc="400A001B" w:tentative="1">
      <w:start w:val="1"/>
      <w:numFmt w:val="lowerRoman"/>
      <w:lvlText w:val="%9."/>
      <w:lvlJc w:val="right"/>
      <w:pPr>
        <w:ind w:left="7189" w:hanging="180"/>
      </w:pPr>
    </w:lvl>
  </w:abstractNum>
  <w:abstractNum w:abstractNumId="26" w15:restartNumberingAfterBreak="0">
    <w:nsid w:val="58201BCA"/>
    <w:multiLevelType w:val="hybridMultilevel"/>
    <w:tmpl w:val="7F3CC23E"/>
    <w:lvl w:ilvl="0" w:tplc="400A000B">
      <w:start w:val="1"/>
      <w:numFmt w:val="bullet"/>
      <w:lvlText w:val=""/>
      <w:lvlJc w:val="left"/>
      <w:pPr>
        <w:ind w:left="1287" w:hanging="360"/>
      </w:pPr>
      <w:rPr>
        <w:rFonts w:ascii="Wingdings" w:hAnsi="Wingding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27" w15:restartNumberingAfterBreak="0">
    <w:nsid w:val="58CC495F"/>
    <w:multiLevelType w:val="hybridMultilevel"/>
    <w:tmpl w:val="50FEB0EA"/>
    <w:lvl w:ilvl="0" w:tplc="400A000B">
      <w:start w:val="1"/>
      <w:numFmt w:val="bullet"/>
      <w:lvlText w:val=""/>
      <w:lvlJc w:val="left"/>
      <w:pPr>
        <w:ind w:left="1854" w:hanging="360"/>
      </w:pPr>
      <w:rPr>
        <w:rFonts w:ascii="Wingdings" w:hAnsi="Wingdings" w:hint="default"/>
      </w:rPr>
    </w:lvl>
    <w:lvl w:ilvl="1" w:tplc="FFFFFFFF" w:tentative="1">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28" w15:restartNumberingAfterBreak="0">
    <w:nsid w:val="5DBB0918"/>
    <w:multiLevelType w:val="hybridMultilevel"/>
    <w:tmpl w:val="036CA35E"/>
    <w:lvl w:ilvl="0" w:tplc="400A000B">
      <w:start w:val="1"/>
      <w:numFmt w:val="bullet"/>
      <w:lvlText w:val=""/>
      <w:lvlJc w:val="left"/>
      <w:pPr>
        <w:ind w:left="1494" w:hanging="360"/>
      </w:pPr>
      <w:rPr>
        <w:rFonts w:ascii="Wingdings" w:hAnsi="Wingdings" w:hint="default"/>
      </w:rPr>
    </w:lvl>
    <w:lvl w:ilvl="1" w:tplc="400A0003" w:tentative="1">
      <w:start w:val="1"/>
      <w:numFmt w:val="bullet"/>
      <w:lvlText w:val="o"/>
      <w:lvlJc w:val="left"/>
      <w:pPr>
        <w:ind w:left="2214" w:hanging="360"/>
      </w:pPr>
      <w:rPr>
        <w:rFonts w:ascii="Courier New" w:hAnsi="Courier New" w:cs="Courier New" w:hint="default"/>
      </w:rPr>
    </w:lvl>
    <w:lvl w:ilvl="2" w:tplc="400A0005" w:tentative="1">
      <w:start w:val="1"/>
      <w:numFmt w:val="bullet"/>
      <w:lvlText w:val=""/>
      <w:lvlJc w:val="left"/>
      <w:pPr>
        <w:ind w:left="2934" w:hanging="360"/>
      </w:pPr>
      <w:rPr>
        <w:rFonts w:ascii="Wingdings" w:hAnsi="Wingdings" w:hint="default"/>
      </w:rPr>
    </w:lvl>
    <w:lvl w:ilvl="3" w:tplc="400A0001" w:tentative="1">
      <w:start w:val="1"/>
      <w:numFmt w:val="bullet"/>
      <w:lvlText w:val=""/>
      <w:lvlJc w:val="left"/>
      <w:pPr>
        <w:ind w:left="3654" w:hanging="360"/>
      </w:pPr>
      <w:rPr>
        <w:rFonts w:ascii="Symbol" w:hAnsi="Symbol" w:hint="default"/>
      </w:rPr>
    </w:lvl>
    <w:lvl w:ilvl="4" w:tplc="400A0003" w:tentative="1">
      <w:start w:val="1"/>
      <w:numFmt w:val="bullet"/>
      <w:lvlText w:val="o"/>
      <w:lvlJc w:val="left"/>
      <w:pPr>
        <w:ind w:left="4374" w:hanging="360"/>
      </w:pPr>
      <w:rPr>
        <w:rFonts w:ascii="Courier New" w:hAnsi="Courier New" w:cs="Courier New" w:hint="default"/>
      </w:rPr>
    </w:lvl>
    <w:lvl w:ilvl="5" w:tplc="400A0005" w:tentative="1">
      <w:start w:val="1"/>
      <w:numFmt w:val="bullet"/>
      <w:lvlText w:val=""/>
      <w:lvlJc w:val="left"/>
      <w:pPr>
        <w:ind w:left="5094" w:hanging="360"/>
      </w:pPr>
      <w:rPr>
        <w:rFonts w:ascii="Wingdings" w:hAnsi="Wingdings" w:hint="default"/>
      </w:rPr>
    </w:lvl>
    <w:lvl w:ilvl="6" w:tplc="400A0001" w:tentative="1">
      <w:start w:val="1"/>
      <w:numFmt w:val="bullet"/>
      <w:lvlText w:val=""/>
      <w:lvlJc w:val="left"/>
      <w:pPr>
        <w:ind w:left="5814" w:hanging="360"/>
      </w:pPr>
      <w:rPr>
        <w:rFonts w:ascii="Symbol" w:hAnsi="Symbol" w:hint="default"/>
      </w:rPr>
    </w:lvl>
    <w:lvl w:ilvl="7" w:tplc="400A0003" w:tentative="1">
      <w:start w:val="1"/>
      <w:numFmt w:val="bullet"/>
      <w:lvlText w:val="o"/>
      <w:lvlJc w:val="left"/>
      <w:pPr>
        <w:ind w:left="6534" w:hanging="360"/>
      </w:pPr>
      <w:rPr>
        <w:rFonts w:ascii="Courier New" w:hAnsi="Courier New" w:cs="Courier New" w:hint="default"/>
      </w:rPr>
    </w:lvl>
    <w:lvl w:ilvl="8" w:tplc="400A0005" w:tentative="1">
      <w:start w:val="1"/>
      <w:numFmt w:val="bullet"/>
      <w:lvlText w:val=""/>
      <w:lvlJc w:val="left"/>
      <w:pPr>
        <w:ind w:left="7254" w:hanging="360"/>
      </w:pPr>
      <w:rPr>
        <w:rFonts w:ascii="Wingdings" w:hAnsi="Wingdings" w:hint="default"/>
      </w:rPr>
    </w:lvl>
  </w:abstractNum>
  <w:abstractNum w:abstractNumId="29" w15:restartNumberingAfterBreak="0">
    <w:nsid w:val="680843D8"/>
    <w:multiLevelType w:val="hybridMultilevel"/>
    <w:tmpl w:val="B5589FB8"/>
    <w:lvl w:ilvl="0" w:tplc="400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81243EC"/>
    <w:multiLevelType w:val="hybridMultilevel"/>
    <w:tmpl w:val="414E9876"/>
    <w:lvl w:ilvl="0" w:tplc="400A000B">
      <w:start w:val="1"/>
      <w:numFmt w:val="bullet"/>
      <w:lvlText w:val=""/>
      <w:lvlJc w:val="left"/>
      <w:pPr>
        <w:ind w:left="1571" w:hanging="360"/>
      </w:pPr>
      <w:rPr>
        <w:rFonts w:ascii="Wingdings" w:hAnsi="Wingdings" w:hint="default"/>
      </w:rPr>
    </w:lvl>
    <w:lvl w:ilvl="1" w:tplc="FFFFFFFF" w:tentative="1">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31" w15:restartNumberingAfterBreak="0">
    <w:nsid w:val="69315D78"/>
    <w:multiLevelType w:val="hybridMultilevel"/>
    <w:tmpl w:val="53F67B78"/>
    <w:lvl w:ilvl="0" w:tplc="400A000B">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DBB5C2C"/>
    <w:multiLevelType w:val="hybridMultilevel"/>
    <w:tmpl w:val="469AFB8C"/>
    <w:lvl w:ilvl="0" w:tplc="400A0003">
      <w:start w:val="1"/>
      <w:numFmt w:val="bullet"/>
      <w:lvlText w:val="o"/>
      <w:lvlJc w:val="left"/>
      <w:pPr>
        <w:ind w:left="1062" w:hanging="360"/>
      </w:pPr>
      <w:rPr>
        <w:rFonts w:ascii="Courier New" w:hAnsi="Courier New" w:cs="Courier New" w:hint="default"/>
      </w:rPr>
    </w:lvl>
    <w:lvl w:ilvl="1" w:tplc="400A0003" w:tentative="1">
      <w:start w:val="1"/>
      <w:numFmt w:val="bullet"/>
      <w:lvlText w:val="o"/>
      <w:lvlJc w:val="left"/>
      <w:pPr>
        <w:ind w:left="1782" w:hanging="360"/>
      </w:pPr>
      <w:rPr>
        <w:rFonts w:ascii="Courier New" w:hAnsi="Courier New" w:cs="Courier New" w:hint="default"/>
      </w:rPr>
    </w:lvl>
    <w:lvl w:ilvl="2" w:tplc="400A0005" w:tentative="1">
      <w:start w:val="1"/>
      <w:numFmt w:val="bullet"/>
      <w:lvlText w:val=""/>
      <w:lvlJc w:val="left"/>
      <w:pPr>
        <w:ind w:left="2502" w:hanging="360"/>
      </w:pPr>
      <w:rPr>
        <w:rFonts w:ascii="Wingdings" w:hAnsi="Wingdings" w:hint="default"/>
      </w:rPr>
    </w:lvl>
    <w:lvl w:ilvl="3" w:tplc="400A0001" w:tentative="1">
      <w:start w:val="1"/>
      <w:numFmt w:val="bullet"/>
      <w:lvlText w:val=""/>
      <w:lvlJc w:val="left"/>
      <w:pPr>
        <w:ind w:left="3222" w:hanging="360"/>
      </w:pPr>
      <w:rPr>
        <w:rFonts w:ascii="Symbol" w:hAnsi="Symbol" w:hint="default"/>
      </w:rPr>
    </w:lvl>
    <w:lvl w:ilvl="4" w:tplc="400A0003" w:tentative="1">
      <w:start w:val="1"/>
      <w:numFmt w:val="bullet"/>
      <w:lvlText w:val="o"/>
      <w:lvlJc w:val="left"/>
      <w:pPr>
        <w:ind w:left="3942" w:hanging="360"/>
      </w:pPr>
      <w:rPr>
        <w:rFonts w:ascii="Courier New" w:hAnsi="Courier New" w:cs="Courier New" w:hint="default"/>
      </w:rPr>
    </w:lvl>
    <w:lvl w:ilvl="5" w:tplc="400A0005" w:tentative="1">
      <w:start w:val="1"/>
      <w:numFmt w:val="bullet"/>
      <w:lvlText w:val=""/>
      <w:lvlJc w:val="left"/>
      <w:pPr>
        <w:ind w:left="4662" w:hanging="360"/>
      </w:pPr>
      <w:rPr>
        <w:rFonts w:ascii="Wingdings" w:hAnsi="Wingdings" w:hint="default"/>
      </w:rPr>
    </w:lvl>
    <w:lvl w:ilvl="6" w:tplc="400A0001" w:tentative="1">
      <w:start w:val="1"/>
      <w:numFmt w:val="bullet"/>
      <w:lvlText w:val=""/>
      <w:lvlJc w:val="left"/>
      <w:pPr>
        <w:ind w:left="5382" w:hanging="360"/>
      </w:pPr>
      <w:rPr>
        <w:rFonts w:ascii="Symbol" w:hAnsi="Symbol" w:hint="default"/>
      </w:rPr>
    </w:lvl>
    <w:lvl w:ilvl="7" w:tplc="400A0003" w:tentative="1">
      <w:start w:val="1"/>
      <w:numFmt w:val="bullet"/>
      <w:lvlText w:val="o"/>
      <w:lvlJc w:val="left"/>
      <w:pPr>
        <w:ind w:left="6102" w:hanging="360"/>
      </w:pPr>
      <w:rPr>
        <w:rFonts w:ascii="Courier New" w:hAnsi="Courier New" w:cs="Courier New" w:hint="default"/>
      </w:rPr>
    </w:lvl>
    <w:lvl w:ilvl="8" w:tplc="400A0005" w:tentative="1">
      <w:start w:val="1"/>
      <w:numFmt w:val="bullet"/>
      <w:lvlText w:val=""/>
      <w:lvlJc w:val="left"/>
      <w:pPr>
        <w:ind w:left="6822" w:hanging="360"/>
      </w:pPr>
      <w:rPr>
        <w:rFonts w:ascii="Wingdings" w:hAnsi="Wingdings" w:hint="default"/>
      </w:rPr>
    </w:lvl>
  </w:abstractNum>
  <w:abstractNum w:abstractNumId="33" w15:restartNumberingAfterBreak="0">
    <w:nsid w:val="75D664CD"/>
    <w:multiLevelType w:val="hybridMultilevel"/>
    <w:tmpl w:val="91E218EE"/>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4" w15:restartNumberingAfterBreak="0">
    <w:nsid w:val="77E2620E"/>
    <w:multiLevelType w:val="hybridMultilevel"/>
    <w:tmpl w:val="1A0EFE48"/>
    <w:lvl w:ilvl="0" w:tplc="400A000B">
      <w:start w:val="1"/>
      <w:numFmt w:val="bullet"/>
      <w:lvlText w:val=""/>
      <w:lvlJc w:val="left"/>
      <w:pPr>
        <w:ind w:left="1854" w:hanging="360"/>
      </w:pPr>
      <w:rPr>
        <w:rFonts w:ascii="Wingdings" w:hAnsi="Wingdings" w:hint="default"/>
      </w:rPr>
    </w:lvl>
    <w:lvl w:ilvl="1" w:tplc="FFFFFFFF">
      <w:start w:val="1"/>
      <w:numFmt w:val="bullet"/>
      <w:lvlText w:val="o"/>
      <w:lvlJc w:val="left"/>
      <w:pPr>
        <w:ind w:left="2574" w:hanging="360"/>
      </w:pPr>
      <w:rPr>
        <w:rFonts w:ascii="Courier New" w:hAnsi="Courier New" w:cs="Courier New" w:hint="default"/>
      </w:rPr>
    </w:lvl>
    <w:lvl w:ilvl="2" w:tplc="FFFFFFFF" w:tentative="1">
      <w:start w:val="1"/>
      <w:numFmt w:val="bullet"/>
      <w:lvlText w:val=""/>
      <w:lvlJc w:val="left"/>
      <w:pPr>
        <w:ind w:left="3294" w:hanging="360"/>
      </w:pPr>
      <w:rPr>
        <w:rFonts w:ascii="Wingdings" w:hAnsi="Wingdings" w:hint="default"/>
      </w:rPr>
    </w:lvl>
    <w:lvl w:ilvl="3" w:tplc="FFFFFFFF" w:tentative="1">
      <w:start w:val="1"/>
      <w:numFmt w:val="bullet"/>
      <w:lvlText w:val=""/>
      <w:lvlJc w:val="left"/>
      <w:pPr>
        <w:ind w:left="4014" w:hanging="360"/>
      </w:pPr>
      <w:rPr>
        <w:rFonts w:ascii="Symbol" w:hAnsi="Symbol" w:hint="default"/>
      </w:rPr>
    </w:lvl>
    <w:lvl w:ilvl="4" w:tplc="FFFFFFFF" w:tentative="1">
      <w:start w:val="1"/>
      <w:numFmt w:val="bullet"/>
      <w:lvlText w:val="o"/>
      <w:lvlJc w:val="left"/>
      <w:pPr>
        <w:ind w:left="4734" w:hanging="360"/>
      </w:pPr>
      <w:rPr>
        <w:rFonts w:ascii="Courier New" w:hAnsi="Courier New" w:cs="Courier New" w:hint="default"/>
      </w:rPr>
    </w:lvl>
    <w:lvl w:ilvl="5" w:tplc="FFFFFFFF" w:tentative="1">
      <w:start w:val="1"/>
      <w:numFmt w:val="bullet"/>
      <w:lvlText w:val=""/>
      <w:lvlJc w:val="left"/>
      <w:pPr>
        <w:ind w:left="5454" w:hanging="360"/>
      </w:pPr>
      <w:rPr>
        <w:rFonts w:ascii="Wingdings" w:hAnsi="Wingdings" w:hint="default"/>
      </w:rPr>
    </w:lvl>
    <w:lvl w:ilvl="6" w:tplc="FFFFFFFF" w:tentative="1">
      <w:start w:val="1"/>
      <w:numFmt w:val="bullet"/>
      <w:lvlText w:val=""/>
      <w:lvlJc w:val="left"/>
      <w:pPr>
        <w:ind w:left="6174" w:hanging="360"/>
      </w:pPr>
      <w:rPr>
        <w:rFonts w:ascii="Symbol" w:hAnsi="Symbol" w:hint="default"/>
      </w:rPr>
    </w:lvl>
    <w:lvl w:ilvl="7" w:tplc="FFFFFFFF" w:tentative="1">
      <w:start w:val="1"/>
      <w:numFmt w:val="bullet"/>
      <w:lvlText w:val="o"/>
      <w:lvlJc w:val="left"/>
      <w:pPr>
        <w:ind w:left="6894" w:hanging="360"/>
      </w:pPr>
      <w:rPr>
        <w:rFonts w:ascii="Courier New" w:hAnsi="Courier New" w:cs="Courier New" w:hint="default"/>
      </w:rPr>
    </w:lvl>
    <w:lvl w:ilvl="8" w:tplc="FFFFFFFF" w:tentative="1">
      <w:start w:val="1"/>
      <w:numFmt w:val="bullet"/>
      <w:lvlText w:val=""/>
      <w:lvlJc w:val="left"/>
      <w:pPr>
        <w:ind w:left="7614" w:hanging="360"/>
      </w:pPr>
      <w:rPr>
        <w:rFonts w:ascii="Wingdings" w:hAnsi="Wingdings" w:hint="default"/>
      </w:rPr>
    </w:lvl>
  </w:abstractNum>
  <w:abstractNum w:abstractNumId="35" w15:restartNumberingAfterBreak="0">
    <w:nsid w:val="786228BC"/>
    <w:multiLevelType w:val="hybridMultilevel"/>
    <w:tmpl w:val="E86C15B0"/>
    <w:lvl w:ilvl="0" w:tplc="34BC7608">
      <w:start w:val="1"/>
      <w:numFmt w:val="lowerLetter"/>
      <w:lvlText w:val="%1."/>
      <w:lvlJc w:val="left"/>
      <w:pPr>
        <w:ind w:left="1440" w:hanging="360"/>
      </w:pPr>
      <w:rPr>
        <w:rFonts w:hint="default"/>
        <w:b w:val="0"/>
        <w:i w:val="0"/>
        <w:color w:val="auto"/>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6" w15:restartNumberingAfterBreak="0">
    <w:nsid w:val="7A9E6388"/>
    <w:multiLevelType w:val="hybridMultilevel"/>
    <w:tmpl w:val="5E7292AE"/>
    <w:lvl w:ilvl="0" w:tplc="FFFFFFFF">
      <w:start w:val="1"/>
      <w:numFmt w:val="bullet"/>
      <w:lvlText w:val=""/>
      <w:lvlJc w:val="left"/>
      <w:pPr>
        <w:ind w:left="1069" w:hanging="360"/>
      </w:pPr>
      <w:rPr>
        <w:rFonts w:ascii="Symbol" w:hAnsi="Symbol" w:hint="default"/>
      </w:rPr>
    </w:lvl>
    <w:lvl w:ilvl="1" w:tplc="400A000B">
      <w:start w:val="1"/>
      <w:numFmt w:val="bullet"/>
      <w:lvlText w:val=""/>
      <w:lvlJc w:val="left"/>
      <w:pPr>
        <w:ind w:left="1789" w:hanging="360"/>
      </w:pPr>
      <w:rPr>
        <w:rFonts w:ascii="Wingdings" w:hAnsi="Wingdings"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num w:numId="1" w16cid:durableId="981932042">
    <w:abstractNumId w:val="6"/>
  </w:num>
  <w:num w:numId="2" w16cid:durableId="105464281">
    <w:abstractNumId w:val="15"/>
  </w:num>
  <w:num w:numId="3" w16cid:durableId="478035889">
    <w:abstractNumId w:val="1"/>
  </w:num>
  <w:num w:numId="4" w16cid:durableId="1677880110">
    <w:abstractNumId w:val="12"/>
  </w:num>
  <w:num w:numId="5" w16cid:durableId="116266675">
    <w:abstractNumId w:val="5"/>
  </w:num>
  <w:num w:numId="6" w16cid:durableId="2084789673">
    <w:abstractNumId w:val="28"/>
  </w:num>
  <w:num w:numId="7" w16cid:durableId="1898320868">
    <w:abstractNumId w:val="24"/>
  </w:num>
  <w:num w:numId="8" w16cid:durableId="1950893907">
    <w:abstractNumId w:val="35"/>
  </w:num>
  <w:num w:numId="9" w16cid:durableId="870999903">
    <w:abstractNumId w:val="32"/>
  </w:num>
  <w:num w:numId="10" w16cid:durableId="276378298">
    <w:abstractNumId w:val="22"/>
  </w:num>
  <w:num w:numId="11" w16cid:durableId="992371843">
    <w:abstractNumId w:val="19"/>
  </w:num>
  <w:num w:numId="12" w16cid:durableId="1062826312">
    <w:abstractNumId w:val="9"/>
  </w:num>
  <w:num w:numId="13" w16cid:durableId="1891916390">
    <w:abstractNumId w:val="13"/>
  </w:num>
  <w:num w:numId="14" w16cid:durableId="1129278997">
    <w:abstractNumId w:val="33"/>
  </w:num>
  <w:num w:numId="15" w16cid:durableId="1721322638">
    <w:abstractNumId w:val="7"/>
  </w:num>
  <w:num w:numId="16" w16cid:durableId="443039566">
    <w:abstractNumId w:val="25"/>
  </w:num>
  <w:num w:numId="17" w16cid:durableId="1698194839">
    <w:abstractNumId w:val="4"/>
  </w:num>
  <w:num w:numId="18" w16cid:durableId="107479467">
    <w:abstractNumId w:val="10"/>
  </w:num>
  <w:num w:numId="19" w16cid:durableId="45027774">
    <w:abstractNumId w:val="21"/>
  </w:num>
  <w:num w:numId="20" w16cid:durableId="678434120">
    <w:abstractNumId w:val="36"/>
  </w:num>
  <w:num w:numId="21" w16cid:durableId="1607039158">
    <w:abstractNumId w:val="11"/>
  </w:num>
  <w:num w:numId="22" w16cid:durableId="1168209979">
    <w:abstractNumId w:val="17"/>
  </w:num>
  <w:num w:numId="23" w16cid:durableId="141849762">
    <w:abstractNumId w:val="14"/>
  </w:num>
  <w:num w:numId="24" w16cid:durableId="1893733085">
    <w:abstractNumId w:val="8"/>
  </w:num>
  <w:num w:numId="25" w16cid:durableId="170340469">
    <w:abstractNumId w:val="27"/>
  </w:num>
  <w:num w:numId="26" w16cid:durableId="274869340">
    <w:abstractNumId w:val="34"/>
  </w:num>
  <w:num w:numId="27" w16cid:durableId="246034531">
    <w:abstractNumId w:val="0"/>
  </w:num>
  <w:num w:numId="28" w16cid:durableId="130906337">
    <w:abstractNumId w:val="30"/>
  </w:num>
  <w:num w:numId="29" w16cid:durableId="1344287857">
    <w:abstractNumId w:val="23"/>
  </w:num>
  <w:num w:numId="30" w16cid:durableId="752580712">
    <w:abstractNumId w:val="2"/>
  </w:num>
  <w:num w:numId="31" w16cid:durableId="1014114998">
    <w:abstractNumId w:val="26"/>
  </w:num>
  <w:num w:numId="32" w16cid:durableId="387612451">
    <w:abstractNumId w:val="31"/>
  </w:num>
  <w:num w:numId="33" w16cid:durableId="1931084163">
    <w:abstractNumId w:val="20"/>
  </w:num>
  <w:num w:numId="34" w16cid:durableId="1767067902">
    <w:abstractNumId w:val="29"/>
  </w:num>
  <w:num w:numId="35" w16cid:durableId="136803293">
    <w:abstractNumId w:val="18"/>
  </w:num>
  <w:num w:numId="36" w16cid:durableId="51854733">
    <w:abstractNumId w:val="3"/>
  </w:num>
  <w:num w:numId="37" w16cid:durableId="1748725844">
    <w:abstractNumId w:val="16"/>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8"/>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7FFA"/>
    <w:rsid w:val="00001770"/>
    <w:rsid w:val="00001C54"/>
    <w:rsid w:val="000036AA"/>
    <w:rsid w:val="00005E06"/>
    <w:rsid w:val="00007F38"/>
    <w:rsid w:val="00010949"/>
    <w:rsid w:val="00010DED"/>
    <w:rsid w:val="00011ABA"/>
    <w:rsid w:val="00014097"/>
    <w:rsid w:val="0001434C"/>
    <w:rsid w:val="00016926"/>
    <w:rsid w:val="00016DBE"/>
    <w:rsid w:val="000207AF"/>
    <w:rsid w:val="000207EE"/>
    <w:rsid w:val="000254E0"/>
    <w:rsid w:val="00026066"/>
    <w:rsid w:val="000300F0"/>
    <w:rsid w:val="00036233"/>
    <w:rsid w:val="000363E9"/>
    <w:rsid w:val="000410AA"/>
    <w:rsid w:val="000446AA"/>
    <w:rsid w:val="000453B7"/>
    <w:rsid w:val="00045D91"/>
    <w:rsid w:val="00046881"/>
    <w:rsid w:val="000473CD"/>
    <w:rsid w:val="00047E0E"/>
    <w:rsid w:val="00054610"/>
    <w:rsid w:val="00054CB9"/>
    <w:rsid w:val="000561EE"/>
    <w:rsid w:val="00060348"/>
    <w:rsid w:val="000607B5"/>
    <w:rsid w:val="00060B7E"/>
    <w:rsid w:val="00061205"/>
    <w:rsid w:val="000615FE"/>
    <w:rsid w:val="00061D45"/>
    <w:rsid w:val="00062631"/>
    <w:rsid w:val="00062AC2"/>
    <w:rsid w:val="000645FA"/>
    <w:rsid w:val="00064F73"/>
    <w:rsid w:val="00065865"/>
    <w:rsid w:val="000730A3"/>
    <w:rsid w:val="00074097"/>
    <w:rsid w:val="00074785"/>
    <w:rsid w:val="00075D92"/>
    <w:rsid w:val="00077A2A"/>
    <w:rsid w:val="00080B62"/>
    <w:rsid w:val="00083D2B"/>
    <w:rsid w:val="000851D8"/>
    <w:rsid w:val="00085C68"/>
    <w:rsid w:val="00086382"/>
    <w:rsid w:val="00087276"/>
    <w:rsid w:val="000900A3"/>
    <w:rsid w:val="00090693"/>
    <w:rsid w:val="0009239B"/>
    <w:rsid w:val="00092D94"/>
    <w:rsid w:val="00094840"/>
    <w:rsid w:val="00094BD7"/>
    <w:rsid w:val="000A1F59"/>
    <w:rsid w:val="000A217F"/>
    <w:rsid w:val="000A2875"/>
    <w:rsid w:val="000A5B5A"/>
    <w:rsid w:val="000B0070"/>
    <w:rsid w:val="000B0391"/>
    <w:rsid w:val="000B31C6"/>
    <w:rsid w:val="000B3B06"/>
    <w:rsid w:val="000B40E3"/>
    <w:rsid w:val="000B6072"/>
    <w:rsid w:val="000B7ECE"/>
    <w:rsid w:val="000C0CF6"/>
    <w:rsid w:val="000C2201"/>
    <w:rsid w:val="000C3EE1"/>
    <w:rsid w:val="000D0DB3"/>
    <w:rsid w:val="000D323D"/>
    <w:rsid w:val="000E0A10"/>
    <w:rsid w:val="000E1064"/>
    <w:rsid w:val="000E24AA"/>
    <w:rsid w:val="000E24FD"/>
    <w:rsid w:val="000E3FC3"/>
    <w:rsid w:val="000E44C4"/>
    <w:rsid w:val="000E6A2B"/>
    <w:rsid w:val="000F0A2E"/>
    <w:rsid w:val="000F0CC4"/>
    <w:rsid w:val="000F13CA"/>
    <w:rsid w:val="000F1624"/>
    <w:rsid w:val="000F25FD"/>
    <w:rsid w:val="000F382C"/>
    <w:rsid w:val="000F51C8"/>
    <w:rsid w:val="000F527B"/>
    <w:rsid w:val="000F65C1"/>
    <w:rsid w:val="000F7D23"/>
    <w:rsid w:val="00100AFD"/>
    <w:rsid w:val="00101DEC"/>
    <w:rsid w:val="00102470"/>
    <w:rsid w:val="00105434"/>
    <w:rsid w:val="00106F3C"/>
    <w:rsid w:val="00107176"/>
    <w:rsid w:val="001102A7"/>
    <w:rsid w:val="00110AD0"/>
    <w:rsid w:val="00111C6B"/>
    <w:rsid w:val="00112821"/>
    <w:rsid w:val="001149EE"/>
    <w:rsid w:val="00114AE4"/>
    <w:rsid w:val="00114F62"/>
    <w:rsid w:val="00115050"/>
    <w:rsid w:val="0012166A"/>
    <w:rsid w:val="0012175E"/>
    <w:rsid w:val="00123BF5"/>
    <w:rsid w:val="00123E14"/>
    <w:rsid w:val="001279D9"/>
    <w:rsid w:val="001308BE"/>
    <w:rsid w:val="00130CDE"/>
    <w:rsid w:val="00133379"/>
    <w:rsid w:val="0013401B"/>
    <w:rsid w:val="00147C65"/>
    <w:rsid w:val="0015266D"/>
    <w:rsid w:val="001531D2"/>
    <w:rsid w:val="00153D86"/>
    <w:rsid w:val="00155570"/>
    <w:rsid w:val="00157379"/>
    <w:rsid w:val="0015780A"/>
    <w:rsid w:val="00160368"/>
    <w:rsid w:val="00161A9C"/>
    <w:rsid w:val="001620C2"/>
    <w:rsid w:val="00165A39"/>
    <w:rsid w:val="001719D8"/>
    <w:rsid w:val="001719DE"/>
    <w:rsid w:val="00172E84"/>
    <w:rsid w:val="001730D8"/>
    <w:rsid w:val="00173D10"/>
    <w:rsid w:val="00174678"/>
    <w:rsid w:val="001760F2"/>
    <w:rsid w:val="00177A6B"/>
    <w:rsid w:val="00177DA9"/>
    <w:rsid w:val="00181486"/>
    <w:rsid w:val="001817C5"/>
    <w:rsid w:val="00181FDA"/>
    <w:rsid w:val="00183A69"/>
    <w:rsid w:val="00186BA9"/>
    <w:rsid w:val="001903D2"/>
    <w:rsid w:val="00193741"/>
    <w:rsid w:val="0019395D"/>
    <w:rsid w:val="00194E4A"/>
    <w:rsid w:val="00195BED"/>
    <w:rsid w:val="001A0A35"/>
    <w:rsid w:val="001A11A0"/>
    <w:rsid w:val="001A1557"/>
    <w:rsid w:val="001A1D69"/>
    <w:rsid w:val="001A24D1"/>
    <w:rsid w:val="001A2BD2"/>
    <w:rsid w:val="001A32C7"/>
    <w:rsid w:val="001A3B3B"/>
    <w:rsid w:val="001A3F4B"/>
    <w:rsid w:val="001A5DAF"/>
    <w:rsid w:val="001A7248"/>
    <w:rsid w:val="001B0468"/>
    <w:rsid w:val="001B148B"/>
    <w:rsid w:val="001B1567"/>
    <w:rsid w:val="001B2415"/>
    <w:rsid w:val="001B3E0A"/>
    <w:rsid w:val="001B5D0E"/>
    <w:rsid w:val="001B7B76"/>
    <w:rsid w:val="001C02A5"/>
    <w:rsid w:val="001C0E10"/>
    <w:rsid w:val="001C151B"/>
    <w:rsid w:val="001C2216"/>
    <w:rsid w:val="001C24DB"/>
    <w:rsid w:val="001C288F"/>
    <w:rsid w:val="001C35E0"/>
    <w:rsid w:val="001C4D30"/>
    <w:rsid w:val="001C59F8"/>
    <w:rsid w:val="001D0CCF"/>
    <w:rsid w:val="001D10A5"/>
    <w:rsid w:val="001D541C"/>
    <w:rsid w:val="001D6A5D"/>
    <w:rsid w:val="001E18B8"/>
    <w:rsid w:val="001E20B7"/>
    <w:rsid w:val="001E3440"/>
    <w:rsid w:val="001E47E0"/>
    <w:rsid w:val="001E6301"/>
    <w:rsid w:val="001F12AC"/>
    <w:rsid w:val="001F1D41"/>
    <w:rsid w:val="001F1F0E"/>
    <w:rsid w:val="001F25A7"/>
    <w:rsid w:val="002007CD"/>
    <w:rsid w:val="002008DA"/>
    <w:rsid w:val="00200D96"/>
    <w:rsid w:val="002038CA"/>
    <w:rsid w:val="00205FB9"/>
    <w:rsid w:val="002068CC"/>
    <w:rsid w:val="00206C15"/>
    <w:rsid w:val="002108CF"/>
    <w:rsid w:val="00213775"/>
    <w:rsid w:val="00213B19"/>
    <w:rsid w:val="00215B15"/>
    <w:rsid w:val="002165E8"/>
    <w:rsid w:val="002176FA"/>
    <w:rsid w:val="002178A9"/>
    <w:rsid w:val="002219C0"/>
    <w:rsid w:val="00222A27"/>
    <w:rsid w:val="0022391F"/>
    <w:rsid w:val="00224775"/>
    <w:rsid w:val="00224CA0"/>
    <w:rsid w:val="00227A4F"/>
    <w:rsid w:val="00227A9D"/>
    <w:rsid w:val="00230C20"/>
    <w:rsid w:val="002328D0"/>
    <w:rsid w:val="00232921"/>
    <w:rsid w:val="00235184"/>
    <w:rsid w:val="00240407"/>
    <w:rsid w:val="00240AE2"/>
    <w:rsid w:val="00242C75"/>
    <w:rsid w:val="00243A73"/>
    <w:rsid w:val="00244BA6"/>
    <w:rsid w:val="00244F9C"/>
    <w:rsid w:val="00245DFD"/>
    <w:rsid w:val="002470F2"/>
    <w:rsid w:val="002472FD"/>
    <w:rsid w:val="0024750E"/>
    <w:rsid w:val="002502A7"/>
    <w:rsid w:val="00251D70"/>
    <w:rsid w:val="0025204D"/>
    <w:rsid w:val="0025356B"/>
    <w:rsid w:val="002543FF"/>
    <w:rsid w:val="00254483"/>
    <w:rsid w:val="0025527B"/>
    <w:rsid w:val="00255AF8"/>
    <w:rsid w:val="002572D9"/>
    <w:rsid w:val="0025753E"/>
    <w:rsid w:val="002608BB"/>
    <w:rsid w:val="00261BEA"/>
    <w:rsid w:val="0026258F"/>
    <w:rsid w:val="00265266"/>
    <w:rsid w:val="00265C12"/>
    <w:rsid w:val="002660B1"/>
    <w:rsid w:val="00266204"/>
    <w:rsid w:val="00266D41"/>
    <w:rsid w:val="00267772"/>
    <w:rsid w:val="002679E1"/>
    <w:rsid w:val="002702B3"/>
    <w:rsid w:val="002724D0"/>
    <w:rsid w:val="0027476A"/>
    <w:rsid w:val="00274BB7"/>
    <w:rsid w:val="002763E5"/>
    <w:rsid w:val="00277F14"/>
    <w:rsid w:val="00280512"/>
    <w:rsid w:val="00282B17"/>
    <w:rsid w:val="00282ECA"/>
    <w:rsid w:val="002836FF"/>
    <w:rsid w:val="00285AEB"/>
    <w:rsid w:val="0028645A"/>
    <w:rsid w:val="00286570"/>
    <w:rsid w:val="00292912"/>
    <w:rsid w:val="00295E68"/>
    <w:rsid w:val="002961CB"/>
    <w:rsid w:val="00296309"/>
    <w:rsid w:val="00296406"/>
    <w:rsid w:val="002A0542"/>
    <w:rsid w:val="002A077C"/>
    <w:rsid w:val="002A310A"/>
    <w:rsid w:val="002A32E5"/>
    <w:rsid w:val="002A34FA"/>
    <w:rsid w:val="002A57A8"/>
    <w:rsid w:val="002A74DA"/>
    <w:rsid w:val="002B016E"/>
    <w:rsid w:val="002B019F"/>
    <w:rsid w:val="002B0F67"/>
    <w:rsid w:val="002B12A5"/>
    <w:rsid w:val="002B1A16"/>
    <w:rsid w:val="002B244A"/>
    <w:rsid w:val="002B5E5A"/>
    <w:rsid w:val="002B6639"/>
    <w:rsid w:val="002B6CE9"/>
    <w:rsid w:val="002B764F"/>
    <w:rsid w:val="002C2913"/>
    <w:rsid w:val="002C7E6D"/>
    <w:rsid w:val="002D19D9"/>
    <w:rsid w:val="002D1E71"/>
    <w:rsid w:val="002D3CDF"/>
    <w:rsid w:val="002D567E"/>
    <w:rsid w:val="002D6B09"/>
    <w:rsid w:val="002E0860"/>
    <w:rsid w:val="002E0E03"/>
    <w:rsid w:val="002E24CB"/>
    <w:rsid w:val="002E2DCB"/>
    <w:rsid w:val="002E68A2"/>
    <w:rsid w:val="002F0080"/>
    <w:rsid w:val="002F3283"/>
    <w:rsid w:val="002F424E"/>
    <w:rsid w:val="002F4260"/>
    <w:rsid w:val="002F54D1"/>
    <w:rsid w:val="002F6DC3"/>
    <w:rsid w:val="002F765C"/>
    <w:rsid w:val="00302730"/>
    <w:rsid w:val="0030432B"/>
    <w:rsid w:val="00306902"/>
    <w:rsid w:val="00307B5C"/>
    <w:rsid w:val="00307EC8"/>
    <w:rsid w:val="00310846"/>
    <w:rsid w:val="00314808"/>
    <w:rsid w:val="00326A9C"/>
    <w:rsid w:val="00327452"/>
    <w:rsid w:val="0033138A"/>
    <w:rsid w:val="003340A2"/>
    <w:rsid w:val="00334BBC"/>
    <w:rsid w:val="00335B4C"/>
    <w:rsid w:val="00337F4A"/>
    <w:rsid w:val="00340784"/>
    <w:rsid w:val="00344AF7"/>
    <w:rsid w:val="00346CBD"/>
    <w:rsid w:val="00347A66"/>
    <w:rsid w:val="00355320"/>
    <w:rsid w:val="00355431"/>
    <w:rsid w:val="003557DF"/>
    <w:rsid w:val="003576AC"/>
    <w:rsid w:val="003619B8"/>
    <w:rsid w:val="00363EF8"/>
    <w:rsid w:val="003709B0"/>
    <w:rsid w:val="00371650"/>
    <w:rsid w:val="0037212F"/>
    <w:rsid w:val="00374B2A"/>
    <w:rsid w:val="003773D7"/>
    <w:rsid w:val="0037793D"/>
    <w:rsid w:val="00380F6B"/>
    <w:rsid w:val="00384B31"/>
    <w:rsid w:val="0038638D"/>
    <w:rsid w:val="0038699D"/>
    <w:rsid w:val="003904E1"/>
    <w:rsid w:val="003910D1"/>
    <w:rsid w:val="003911A2"/>
    <w:rsid w:val="003920D7"/>
    <w:rsid w:val="00392365"/>
    <w:rsid w:val="00392814"/>
    <w:rsid w:val="00392C35"/>
    <w:rsid w:val="0039317D"/>
    <w:rsid w:val="00396E39"/>
    <w:rsid w:val="003979A5"/>
    <w:rsid w:val="003A05FC"/>
    <w:rsid w:val="003A085B"/>
    <w:rsid w:val="003A15CC"/>
    <w:rsid w:val="003A2AF0"/>
    <w:rsid w:val="003A3CEC"/>
    <w:rsid w:val="003A51CA"/>
    <w:rsid w:val="003A5F06"/>
    <w:rsid w:val="003A6AD6"/>
    <w:rsid w:val="003A6D25"/>
    <w:rsid w:val="003B4028"/>
    <w:rsid w:val="003B4288"/>
    <w:rsid w:val="003B46A9"/>
    <w:rsid w:val="003C1505"/>
    <w:rsid w:val="003C2AD0"/>
    <w:rsid w:val="003C3680"/>
    <w:rsid w:val="003C456D"/>
    <w:rsid w:val="003C4D9A"/>
    <w:rsid w:val="003C59BA"/>
    <w:rsid w:val="003D1671"/>
    <w:rsid w:val="003D1CFF"/>
    <w:rsid w:val="003D2637"/>
    <w:rsid w:val="003D2640"/>
    <w:rsid w:val="003D2E72"/>
    <w:rsid w:val="003D3F54"/>
    <w:rsid w:val="003D4580"/>
    <w:rsid w:val="003D5E39"/>
    <w:rsid w:val="003D691C"/>
    <w:rsid w:val="003D71D9"/>
    <w:rsid w:val="003D7A58"/>
    <w:rsid w:val="003E03CF"/>
    <w:rsid w:val="003E1D64"/>
    <w:rsid w:val="003E22CB"/>
    <w:rsid w:val="003E5DBB"/>
    <w:rsid w:val="003F09B9"/>
    <w:rsid w:val="003F1842"/>
    <w:rsid w:val="003F2392"/>
    <w:rsid w:val="003F29B7"/>
    <w:rsid w:val="003F603E"/>
    <w:rsid w:val="004019D5"/>
    <w:rsid w:val="00401DF9"/>
    <w:rsid w:val="004022E2"/>
    <w:rsid w:val="0040262C"/>
    <w:rsid w:val="00403337"/>
    <w:rsid w:val="00403D88"/>
    <w:rsid w:val="00405942"/>
    <w:rsid w:val="004069C2"/>
    <w:rsid w:val="00406BAF"/>
    <w:rsid w:val="00407155"/>
    <w:rsid w:val="0040761D"/>
    <w:rsid w:val="004110E4"/>
    <w:rsid w:val="004122D7"/>
    <w:rsid w:val="0041306E"/>
    <w:rsid w:val="004153F0"/>
    <w:rsid w:val="00416A23"/>
    <w:rsid w:val="00421617"/>
    <w:rsid w:val="004243E8"/>
    <w:rsid w:val="0042590E"/>
    <w:rsid w:val="00425D1D"/>
    <w:rsid w:val="00426701"/>
    <w:rsid w:val="00427DBD"/>
    <w:rsid w:val="0043106F"/>
    <w:rsid w:val="00436529"/>
    <w:rsid w:val="00436A47"/>
    <w:rsid w:val="00440B25"/>
    <w:rsid w:val="004412C9"/>
    <w:rsid w:val="004433E0"/>
    <w:rsid w:val="00443FC9"/>
    <w:rsid w:val="00444864"/>
    <w:rsid w:val="00444C38"/>
    <w:rsid w:val="004452C5"/>
    <w:rsid w:val="00445428"/>
    <w:rsid w:val="0044686E"/>
    <w:rsid w:val="004525BC"/>
    <w:rsid w:val="004545E1"/>
    <w:rsid w:val="00457D32"/>
    <w:rsid w:val="00457E37"/>
    <w:rsid w:val="004626FA"/>
    <w:rsid w:val="00462ED8"/>
    <w:rsid w:val="0046381C"/>
    <w:rsid w:val="004644C2"/>
    <w:rsid w:val="004654AB"/>
    <w:rsid w:val="004711F9"/>
    <w:rsid w:val="00475E58"/>
    <w:rsid w:val="004768C2"/>
    <w:rsid w:val="00476F82"/>
    <w:rsid w:val="004802B7"/>
    <w:rsid w:val="0048162C"/>
    <w:rsid w:val="0048253E"/>
    <w:rsid w:val="004837AD"/>
    <w:rsid w:val="00484B2A"/>
    <w:rsid w:val="00485ADE"/>
    <w:rsid w:val="00486A4D"/>
    <w:rsid w:val="00487FC3"/>
    <w:rsid w:val="00490995"/>
    <w:rsid w:val="00490F10"/>
    <w:rsid w:val="0049128C"/>
    <w:rsid w:val="0049360E"/>
    <w:rsid w:val="00495A98"/>
    <w:rsid w:val="00496478"/>
    <w:rsid w:val="004A40B2"/>
    <w:rsid w:val="004A4E79"/>
    <w:rsid w:val="004A5A2A"/>
    <w:rsid w:val="004B1422"/>
    <w:rsid w:val="004B2C2C"/>
    <w:rsid w:val="004B64BA"/>
    <w:rsid w:val="004B692C"/>
    <w:rsid w:val="004B7F1B"/>
    <w:rsid w:val="004C1C9F"/>
    <w:rsid w:val="004C20E8"/>
    <w:rsid w:val="004C5640"/>
    <w:rsid w:val="004C791E"/>
    <w:rsid w:val="004D1F87"/>
    <w:rsid w:val="004D361A"/>
    <w:rsid w:val="004D3790"/>
    <w:rsid w:val="004E0088"/>
    <w:rsid w:val="004E2821"/>
    <w:rsid w:val="004E3E8D"/>
    <w:rsid w:val="004E4852"/>
    <w:rsid w:val="004E4B19"/>
    <w:rsid w:val="004E6CD1"/>
    <w:rsid w:val="004F225E"/>
    <w:rsid w:val="00502AE1"/>
    <w:rsid w:val="00503621"/>
    <w:rsid w:val="00503723"/>
    <w:rsid w:val="005038A5"/>
    <w:rsid w:val="00507F96"/>
    <w:rsid w:val="00510B50"/>
    <w:rsid w:val="00511663"/>
    <w:rsid w:val="00511A8D"/>
    <w:rsid w:val="00513046"/>
    <w:rsid w:val="005139A3"/>
    <w:rsid w:val="0051596B"/>
    <w:rsid w:val="00515CC9"/>
    <w:rsid w:val="005205F6"/>
    <w:rsid w:val="00520619"/>
    <w:rsid w:val="005227C5"/>
    <w:rsid w:val="00530555"/>
    <w:rsid w:val="00530674"/>
    <w:rsid w:val="0053191A"/>
    <w:rsid w:val="00531A16"/>
    <w:rsid w:val="005320EA"/>
    <w:rsid w:val="00532A97"/>
    <w:rsid w:val="005372BE"/>
    <w:rsid w:val="0053743C"/>
    <w:rsid w:val="00537FFA"/>
    <w:rsid w:val="0054136D"/>
    <w:rsid w:val="00541ED9"/>
    <w:rsid w:val="00542566"/>
    <w:rsid w:val="00542828"/>
    <w:rsid w:val="00542933"/>
    <w:rsid w:val="005431F1"/>
    <w:rsid w:val="00544880"/>
    <w:rsid w:val="00544994"/>
    <w:rsid w:val="005477FB"/>
    <w:rsid w:val="00547E13"/>
    <w:rsid w:val="00551D6D"/>
    <w:rsid w:val="00553285"/>
    <w:rsid w:val="00557966"/>
    <w:rsid w:val="00560150"/>
    <w:rsid w:val="00560A12"/>
    <w:rsid w:val="0056359B"/>
    <w:rsid w:val="00563747"/>
    <w:rsid w:val="005637DE"/>
    <w:rsid w:val="00563C27"/>
    <w:rsid w:val="00570240"/>
    <w:rsid w:val="00571851"/>
    <w:rsid w:val="005730ED"/>
    <w:rsid w:val="00575707"/>
    <w:rsid w:val="00577C82"/>
    <w:rsid w:val="00582B49"/>
    <w:rsid w:val="00584B4B"/>
    <w:rsid w:val="005870E3"/>
    <w:rsid w:val="00591A84"/>
    <w:rsid w:val="00592250"/>
    <w:rsid w:val="005930B9"/>
    <w:rsid w:val="00593289"/>
    <w:rsid w:val="005954FD"/>
    <w:rsid w:val="00595CE0"/>
    <w:rsid w:val="00596991"/>
    <w:rsid w:val="00596A34"/>
    <w:rsid w:val="0059706E"/>
    <w:rsid w:val="005A1134"/>
    <w:rsid w:val="005A134E"/>
    <w:rsid w:val="005A1434"/>
    <w:rsid w:val="005A2791"/>
    <w:rsid w:val="005A36B0"/>
    <w:rsid w:val="005A4C9E"/>
    <w:rsid w:val="005A5284"/>
    <w:rsid w:val="005A5D94"/>
    <w:rsid w:val="005B51E0"/>
    <w:rsid w:val="005B7461"/>
    <w:rsid w:val="005C0A1A"/>
    <w:rsid w:val="005C10BD"/>
    <w:rsid w:val="005C1303"/>
    <w:rsid w:val="005C4A44"/>
    <w:rsid w:val="005C5E52"/>
    <w:rsid w:val="005D264D"/>
    <w:rsid w:val="005D4205"/>
    <w:rsid w:val="005D6C21"/>
    <w:rsid w:val="005E03A4"/>
    <w:rsid w:val="005E3246"/>
    <w:rsid w:val="005E33D2"/>
    <w:rsid w:val="005F0D55"/>
    <w:rsid w:val="005F1498"/>
    <w:rsid w:val="005F1519"/>
    <w:rsid w:val="005F1842"/>
    <w:rsid w:val="005F3C71"/>
    <w:rsid w:val="005F5150"/>
    <w:rsid w:val="0060333B"/>
    <w:rsid w:val="00604578"/>
    <w:rsid w:val="00604B52"/>
    <w:rsid w:val="00605093"/>
    <w:rsid w:val="006119AD"/>
    <w:rsid w:val="00613E2A"/>
    <w:rsid w:val="006144E7"/>
    <w:rsid w:val="006147E2"/>
    <w:rsid w:val="00614966"/>
    <w:rsid w:val="00627E8C"/>
    <w:rsid w:val="006308E5"/>
    <w:rsid w:val="006374A8"/>
    <w:rsid w:val="006438EE"/>
    <w:rsid w:val="006440DC"/>
    <w:rsid w:val="00644FF8"/>
    <w:rsid w:val="006473A8"/>
    <w:rsid w:val="006478D9"/>
    <w:rsid w:val="006517A3"/>
    <w:rsid w:val="00651DC1"/>
    <w:rsid w:val="00653258"/>
    <w:rsid w:val="00653540"/>
    <w:rsid w:val="00654060"/>
    <w:rsid w:val="00654B22"/>
    <w:rsid w:val="00656AF2"/>
    <w:rsid w:val="00660096"/>
    <w:rsid w:val="00660D52"/>
    <w:rsid w:val="00661E00"/>
    <w:rsid w:val="00664BE7"/>
    <w:rsid w:val="00666E4D"/>
    <w:rsid w:val="00674666"/>
    <w:rsid w:val="00690C3D"/>
    <w:rsid w:val="00693897"/>
    <w:rsid w:val="00694AD3"/>
    <w:rsid w:val="00696BA6"/>
    <w:rsid w:val="006A0239"/>
    <w:rsid w:val="006A05B8"/>
    <w:rsid w:val="006A2137"/>
    <w:rsid w:val="006A2BA7"/>
    <w:rsid w:val="006A2D82"/>
    <w:rsid w:val="006B06A2"/>
    <w:rsid w:val="006B08C8"/>
    <w:rsid w:val="006B2C0F"/>
    <w:rsid w:val="006B5930"/>
    <w:rsid w:val="006B64CE"/>
    <w:rsid w:val="006B6811"/>
    <w:rsid w:val="006B6D63"/>
    <w:rsid w:val="006C0521"/>
    <w:rsid w:val="006C59B7"/>
    <w:rsid w:val="006C6A7B"/>
    <w:rsid w:val="006C7C08"/>
    <w:rsid w:val="006C7D4F"/>
    <w:rsid w:val="006D0850"/>
    <w:rsid w:val="006D112C"/>
    <w:rsid w:val="006D171D"/>
    <w:rsid w:val="006D17B2"/>
    <w:rsid w:val="006D311A"/>
    <w:rsid w:val="006D4C8F"/>
    <w:rsid w:val="006D50F9"/>
    <w:rsid w:val="006D5482"/>
    <w:rsid w:val="006D7DA0"/>
    <w:rsid w:val="006E022B"/>
    <w:rsid w:val="006E2C94"/>
    <w:rsid w:val="006E2FFD"/>
    <w:rsid w:val="006E6980"/>
    <w:rsid w:val="006F3138"/>
    <w:rsid w:val="006F3EB5"/>
    <w:rsid w:val="006F5F72"/>
    <w:rsid w:val="006F6045"/>
    <w:rsid w:val="006F7582"/>
    <w:rsid w:val="006F79D8"/>
    <w:rsid w:val="0070132E"/>
    <w:rsid w:val="0070255D"/>
    <w:rsid w:val="00703759"/>
    <w:rsid w:val="00706D8F"/>
    <w:rsid w:val="00707625"/>
    <w:rsid w:val="00711162"/>
    <w:rsid w:val="007114B7"/>
    <w:rsid w:val="00714DDB"/>
    <w:rsid w:val="007167A9"/>
    <w:rsid w:val="00720D24"/>
    <w:rsid w:val="007262FC"/>
    <w:rsid w:val="007270E4"/>
    <w:rsid w:val="00731946"/>
    <w:rsid w:val="00735145"/>
    <w:rsid w:val="00735A2D"/>
    <w:rsid w:val="007360A6"/>
    <w:rsid w:val="007407DD"/>
    <w:rsid w:val="00742085"/>
    <w:rsid w:val="007424F8"/>
    <w:rsid w:val="00743897"/>
    <w:rsid w:val="00743B8B"/>
    <w:rsid w:val="00743F32"/>
    <w:rsid w:val="00747ACA"/>
    <w:rsid w:val="00750013"/>
    <w:rsid w:val="00760484"/>
    <w:rsid w:val="00761F1A"/>
    <w:rsid w:val="00762376"/>
    <w:rsid w:val="007652D0"/>
    <w:rsid w:val="00766EB7"/>
    <w:rsid w:val="00767CAB"/>
    <w:rsid w:val="00767DA6"/>
    <w:rsid w:val="00771547"/>
    <w:rsid w:val="00771991"/>
    <w:rsid w:val="00772E0E"/>
    <w:rsid w:val="00773271"/>
    <w:rsid w:val="007741B7"/>
    <w:rsid w:val="00780ACC"/>
    <w:rsid w:val="00780B2B"/>
    <w:rsid w:val="00782D71"/>
    <w:rsid w:val="00783AB7"/>
    <w:rsid w:val="007849FE"/>
    <w:rsid w:val="00787972"/>
    <w:rsid w:val="00793603"/>
    <w:rsid w:val="0079540D"/>
    <w:rsid w:val="00795AA4"/>
    <w:rsid w:val="0079601A"/>
    <w:rsid w:val="00796BBA"/>
    <w:rsid w:val="00797427"/>
    <w:rsid w:val="007A15AF"/>
    <w:rsid w:val="007A3A60"/>
    <w:rsid w:val="007A4267"/>
    <w:rsid w:val="007A555D"/>
    <w:rsid w:val="007A5A5D"/>
    <w:rsid w:val="007B2B45"/>
    <w:rsid w:val="007B5C1B"/>
    <w:rsid w:val="007B7001"/>
    <w:rsid w:val="007B7A8F"/>
    <w:rsid w:val="007C2CEE"/>
    <w:rsid w:val="007C51AF"/>
    <w:rsid w:val="007C57AA"/>
    <w:rsid w:val="007C64F5"/>
    <w:rsid w:val="007C70D1"/>
    <w:rsid w:val="007D244D"/>
    <w:rsid w:val="007D3443"/>
    <w:rsid w:val="007D3B70"/>
    <w:rsid w:val="007D3F1E"/>
    <w:rsid w:val="007D5313"/>
    <w:rsid w:val="007D5A6C"/>
    <w:rsid w:val="007D5C98"/>
    <w:rsid w:val="007D6119"/>
    <w:rsid w:val="007D6891"/>
    <w:rsid w:val="007D71DC"/>
    <w:rsid w:val="007E487C"/>
    <w:rsid w:val="007E6996"/>
    <w:rsid w:val="007E730B"/>
    <w:rsid w:val="007F11A3"/>
    <w:rsid w:val="007F190E"/>
    <w:rsid w:val="007F1968"/>
    <w:rsid w:val="007F2E76"/>
    <w:rsid w:val="007F5DF5"/>
    <w:rsid w:val="0080070E"/>
    <w:rsid w:val="00801337"/>
    <w:rsid w:val="00802CFF"/>
    <w:rsid w:val="00803390"/>
    <w:rsid w:val="00803627"/>
    <w:rsid w:val="008042CA"/>
    <w:rsid w:val="00805E93"/>
    <w:rsid w:val="008066B8"/>
    <w:rsid w:val="008118BB"/>
    <w:rsid w:val="008129BC"/>
    <w:rsid w:val="0081329D"/>
    <w:rsid w:val="00813AC9"/>
    <w:rsid w:val="00813C9E"/>
    <w:rsid w:val="008157E5"/>
    <w:rsid w:val="00816363"/>
    <w:rsid w:val="008203A1"/>
    <w:rsid w:val="00821EA0"/>
    <w:rsid w:val="0082564F"/>
    <w:rsid w:val="00826FE6"/>
    <w:rsid w:val="00830429"/>
    <w:rsid w:val="008316DE"/>
    <w:rsid w:val="00831903"/>
    <w:rsid w:val="00831BF8"/>
    <w:rsid w:val="0083200E"/>
    <w:rsid w:val="008332DC"/>
    <w:rsid w:val="0083386C"/>
    <w:rsid w:val="0083624A"/>
    <w:rsid w:val="00842DA9"/>
    <w:rsid w:val="00842DCD"/>
    <w:rsid w:val="00844DE6"/>
    <w:rsid w:val="0084559F"/>
    <w:rsid w:val="00847C1C"/>
    <w:rsid w:val="008500C5"/>
    <w:rsid w:val="00853997"/>
    <w:rsid w:val="00853AC0"/>
    <w:rsid w:val="00854171"/>
    <w:rsid w:val="00855C48"/>
    <w:rsid w:val="0086043D"/>
    <w:rsid w:val="00861C99"/>
    <w:rsid w:val="00862A4F"/>
    <w:rsid w:val="00862DA3"/>
    <w:rsid w:val="0086545D"/>
    <w:rsid w:val="00865640"/>
    <w:rsid w:val="008679EE"/>
    <w:rsid w:val="00871F8B"/>
    <w:rsid w:val="00872B77"/>
    <w:rsid w:val="00872E0E"/>
    <w:rsid w:val="00874AB8"/>
    <w:rsid w:val="00875A43"/>
    <w:rsid w:val="00876391"/>
    <w:rsid w:val="00877C56"/>
    <w:rsid w:val="008804A5"/>
    <w:rsid w:val="00881924"/>
    <w:rsid w:val="00886DD0"/>
    <w:rsid w:val="0088781F"/>
    <w:rsid w:val="00890AE6"/>
    <w:rsid w:val="008910BC"/>
    <w:rsid w:val="0089392E"/>
    <w:rsid w:val="00893B68"/>
    <w:rsid w:val="00895E46"/>
    <w:rsid w:val="008A060D"/>
    <w:rsid w:val="008A0E15"/>
    <w:rsid w:val="008A0FE0"/>
    <w:rsid w:val="008A168B"/>
    <w:rsid w:val="008A2005"/>
    <w:rsid w:val="008A2A9F"/>
    <w:rsid w:val="008A30B3"/>
    <w:rsid w:val="008A3A65"/>
    <w:rsid w:val="008A47A1"/>
    <w:rsid w:val="008A5962"/>
    <w:rsid w:val="008A79EC"/>
    <w:rsid w:val="008A7FD3"/>
    <w:rsid w:val="008B05F1"/>
    <w:rsid w:val="008B0A99"/>
    <w:rsid w:val="008B0B7A"/>
    <w:rsid w:val="008B3298"/>
    <w:rsid w:val="008B5743"/>
    <w:rsid w:val="008B6D8E"/>
    <w:rsid w:val="008C0112"/>
    <w:rsid w:val="008C12EA"/>
    <w:rsid w:val="008C1EAD"/>
    <w:rsid w:val="008C3541"/>
    <w:rsid w:val="008C4ABF"/>
    <w:rsid w:val="008C7264"/>
    <w:rsid w:val="008D4896"/>
    <w:rsid w:val="008E66CB"/>
    <w:rsid w:val="008E7169"/>
    <w:rsid w:val="008F1997"/>
    <w:rsid w:val="008F4409"/>
    <w:rsid w:val="008F7BC6"/>
    <w:rsid w:val="008F7E53"/>
    <w:rsid w:val="008F7FC3"/>
    <w:rsid w:val="00900AFF"/>
    <w:rsid w:val="00901A91"/>
    <w:rsid w:val="0091086C"/>
    <w:rsid w:val="00912B96"/>
    <w:rsid w:val="009167CE"/>
    <w:rsid w:val="00916EE0"/>
    <w:rsid w:val="0091752A"/>
    <w:rsid w:val="00921069"/>
    <w:rsid w:val="0092352B"/>
    <w:rsid w:val="00924427"/>
    <w:rsid w:val="00924C2A"/>
    <w:rsid w:val="00925E26"/>
    <w:rsid w:val="0092602A"/>
    <w:rsid w:val="009324BA"/>
    <w:rsid w:val="0093387F"/>
    <w:rsid w:val="00934BA6"/>
    <w:rsid w:val="00936A23"/>
    <w:rsid w:val="00936A88"/>
    <w:rsid w:val="0094489D"/>
    <w:rsid w:val="00945734"/>
    <w:rsid w:val="00946245"/>
    <w:rsid w:val="009509A1"/>
    <w:rsid w:val="009532C9"/>
    <w:rsid w:val="0096035E"/>
    <w:rsid w:val="00960ED1"/>
    <w:rsid w:val="009674F0"/>
    <w:rsid w:val="00973111"/>
    <w:rsid w:val="00974108"/>
    <w:rsid w:val="00975D87"/>
    <w:rsid w:val="00976999"/>
    <w:rsid w:val="00976B56"/>
    <w:rsid w:val="00980CCA"/>
    <w:rsid w:val="009828ED"/>
    <w:rsid w:val="00982E8C"/>
    <w:rsid w:val="0098323C"/>
    <w:rsid w:val="00983439"/>
    <w:rsid w:val="009845CE"/>
    <w:rsid w:val="0098513D"/>
    <w:rsid w:val="00985182"/>
    <w:rsid w:val="00985DCE"/>
    <w:rsid w:val="009865D1"/>
    <w:rsid w:val="00990042"/>
    <w:rsid w:val="00992D37"/>
    <w:rsid w:val="00992F62"/>
    <w:rsid w:val="0099471E"/>
    <w:rsid w:val="00994E3D"/>
    <w:rsid w:val="00996D24"/>
    <w:rsid w:val="009A2791"/>
    <w:rsid w:val="009A5FC0"/>
    <w:rsid w:val="009B23B8"/>
    <w:rsid w:val="009B320C"/>
    <w:rsid w:val="009C106D"/>
    <w:rsid w:val="009C2DD9"/>
    <w:rsid w:val="009C4374"/>
    <w:rsid w:val="009C4C0F"/>
    <w:rsid w:val="009C5116"/>
    <w:rsid w:val="009C5938"/>
    <w:rsid w:val="009C73E7"/>
    <w:rsid w:val="009D4065"/>
    <w:rsid w:val="009D73E2"/>
    <w:rsid w:val="009E036C"/>
    <w:rsid w:val="009E125C"/>
    <w:rsid w:val="009E1506"/>
    <w:rsid w:val="009E16F8"/>
    <w:rsid w:val="009E189C"/>
    <w:rsid w:val="009E22CB"/>
    <w:rsid w:val="009E6ECF"/>
    <w:rsid w:val="009E7856"/>
    <w:rsid w:val="009F0EF0"/>
    <w:rsid w:val="009F1880"/>
    <w:rsid w:val="009F40B6"/>
    <w:rsid w:val="009F68EA"/>
    <w:rsid w:val="00A034C9"/>
    <w:rsid w:val="00A04580"/>
    <w:rsid w:val="00A0472C"/>
    <w:rsid w:val="00A05544"/>
    <w:rsid w:val="00A0602D"/>
    <w:rsid w:val="00A068A9"/>
    <w:rsid w:val="00A07A66"/>
    <w:rsid w:val="00A1065E"/>
    <w:rsid w:val="00A13052"/>
    <w:rsid w:val="00A24F3E"/>
    <w:rsid w:val="00A27868"/>
    <w:rsid w:val="00A30E15"/>
    <w:rsid w:val="00A33BF1"/>
    <w:rsid w:val="00A34E82"/>
    <w:rsid w:val="00A35221"/>
    <w:rsid w:val="00A352B6"/>
    <w:rsid w:val="00A355A3"/>
    <w:rsid w:val="00A364DA"/>
    <w:rsid w:val="00A40825"/>
    <w:rsid w:val="00A40DA1"/>
    <w:rsid w:val="00A43276"/>
    <w:rsid w:val="00A4408E"/>
    <w:rsid w:val="00A45D14"/>
    <w:rsid w:val="00A462B3"/>
    <w:rsid w:val="00A50A90"/>
    <w:rsid w:val="00A519C4"/>
    <w:rsid w:val="00A54C9F"/>
    <w:rsid w:val="00A54CC9"/>
    <w:rsid w:val="00A558D9"/>
    <w:rsid w:val="00A60BDC"/>
    <w:rsid w:val="00A62636"/>
    <w:rsid w:val="00A63C9C"/>
    <w:rsid w:val="00A63D77"/>
    <w:rsid w:val="00A63E0B"/>
    <w:rsid w:val="00A64484"/>
    <w:rsid w:val="00A645E9"/>
    <w:rsid w:val="00A663C0"/>
    <w:rsid w:val="00A70A7E"/>
    <w:rsid w:val="00A72FF2"/>
    <w:rsid w:val="00A73754"/>
    <w:rsid w:val="00A76865"/>
    <w:rsid w:val="00A76CB2"/>
    <w:rsid w:val="00A81D03"/>
    <w:rsid w:val="00A82D4F"/>
    <w:rsid w:val="00A8602A"/>
    <w:rsid w:val="00A87946"/>
    <w:rsid w:val="00A90E66"/>
    <w:rsid w:val="00A92163"/>
    <w:rsid w:val="00A933CC"/>
    <w:rsid w:val="00A93404"/>
    <w:rsid w:val="00A96619"/>
    <w:rsid w:val="00A978DC"/>
    <w:rsid w:val="00A97FD7"/>
    <w:rsid w:val="00AA6282"/>
    <w:rsid w:val="00AB2265"/>
    <w:rsid w:val="00AB4255"/>
    <w:rsid w:val="00AB7FF4"/>
    <w:rsid w:val="00AC35D7"/>
    <w:rsid w:val="00AC5183"/>
    <w:rsid w:val="00AD09ED"/>
    <w:rsid w:val="00AD29EE"/>
    <w:rsid w:val="00AD7AC6"/>
    <w:rsid w:val="00AE0178"/>
    <w:rsid w:val="00AE2B4B"/>
    <w:rsid w:val="00AE4C14"/>
    <w:rsid w:val="00AF016A"/>
    <w:rsid w:val="00AF15D6"/>
    <w:rsid w:val="00AF1947"/>
    <w:rsid w:val="00AF2298"/>
    <w:rsid w:val="00AF4916"/>
    <w:rsid w:val="00AF6B95"/>
    <w:rsid w:val="00AF701B"/>
    <w:rsid w:val="00B0094D"/>
    <w:rsid w:val="00B10E14"/>
    <w:rsid w:val="00B11643"/>
    <w:rsid w:val="00B130A5"/>
    <w:rsid w:val="00B13C6C"/>
    <w:rsid w:val="00B14BD6"/>
    <w:rsid w:val="00B178F7"/>
    <w:rsid w:val="00B22C38"/>
    <w:rsid w:val="00B25188"/>
    <w:rsid w:val="00B25F47"/>
    <w:rsid w:val="00B34E47"/>
    <w:rsid w:val="00B3670A"/>
    <w:rsid w:val="00B36B8D"/>
    <w:rsid w:val="00B374A8"/>
    <w:rsid w:val="00B42709"/>
    <w:rsid w:val="00B4416A"/>
    <w:rsid w:val="00B4606A"/>
    <w:rsid w:val="00B46580"/>
    <w:rsid w:val="00B51960"/>
    <w:rsid w:val="00B525A6"/>
    <w:rsid w:val="00B546F2"/>
    <w:rsid w:val="00B55571"/>
    <w:rsid w:val="00B55659"/>
    <w:rsid w:val="00B56139"/>
    <w:rsid w:val="00B56A99"/>
    <w:rsid w:val="00B65F41"/>
    <w:rsid w:val="00B67E18"/>
    <w:rsid w:val="00B67E41"/>
    <w:rsid w:val="00B7228B"/>
    <w:rsid w:val="00B72ACC"/>
    <w:rsid w:val="00B72D8E"/>
    <w:rsid w:val="00B73D4B"/>
    <w:rsid w:val="00B77D53"/>
    <w:rsid w:val="00B81FE2"/>
    <w:rsid w:val="00B85D9E"/>
    <w:rsid w:val="00B90C97"/>
    <w:rsid w:val="00B90DE5"/>
    <w:rsid w:val="00B91804"/>
    <w:rsid w:val="00B92284"/>
    <w:rsid w:val="00B97DEE"/>
    <w:rsid w:val="00BA029B"/>
    <w:rsid w:val="00BA6D1E"/>
    <w:rsid w:val="00BA72FB"/>
    <w:rsid w:val="00BB1090"/>
    <w:rsid w:val="00BB35BE"/>
    <w:rsid w:val="00BB5889"/>
    <w:rsid w:val="00BB6563"/>
    <w:rsid w:val="00BB6CBC"/>
    <w:rsid w:val="00BB774C"/>
    <w:rsid w:val="00BB77A6"/>
    <w:rsid w:val="00BB7C9F"/>
    <w:rsid w:val="00BC0229"/>
    <w:rsid w:val="00BC1FC4"/>
    <w:rsid w:val="00BC2A5A"/>
    <w:rsid w:val="00BC603B"/>
    <w:rsid w:val="00BC77D6"/>
    <w:rsid w:val="00BC7D8A"/>
    <w:rsid w:val="00BD056C"/>
    <w:rsid w:val="00BE0894"/>
    <w:rsid w:val="00BE1971"/>
    <w:rsid w:val="00BE3962"/>
    <w:rsid w:val="00BE7059"/>
    <w:rsid w:val="00BE70D6"/>
    <w:rsid w:val="00BF0D44"/>
    <w:rsid w:val="00BF31EA"/>
    <w:rsid w:val="00BF4501"/>
    <w:rsid w:val="00BF53E0"/>
    <w:rsid w:val="00BF64C8"/>
    <w:rsid w:val="00BF726B"/>
    <w:rsid w:val="00C0383D"/>
    <w:rsid w:val="00C05520"/>
    <w:rsid w:val="00C07116"/>
    <w:rsid w:val="00C07658"/>
    <w:rsid w:val="00C0768E"/>
    <w:rsid w:val="00C10EAE"/>
    <w:rsid w:val="00C11C12"/>
    <w:rsid w:val="00C12496"/>
    <w:rsid w:val="00C1629A"/>
    <w:rsid w:val="00C17C57"/>
    <w:rsid w:val="00C23392"/>
    <w:rsid w:val="00C23438"/>
    <w:rsid w:val="00C244A0"/>
    <w:rsid w:val="00C30B82"/>
    <w:rsid w:val="00C32251"/>
    <w:rsid w:val="00C335F4"/>
    <w:rsid w:val="00C41BBB"/>
    <w:rsid w:val="00C41C6E"/>
    <w:rsid w:val="00C4256A"/>
    <w:rsid w:val="00C4475F"/>
    <w:rsid w:val="00C44BE0"/>
    <w:rsid w:val="00C459A3"/>
    <w:rsid w:val="00C46A64"/>
    <w:rsid w:val="00C51E7A"/>
    <w:rsid w:val="00C52EC1"/>
    <w:rsid w:val="00C56163"/>
    <w:rsid w:val="00C61289"/>
    <w:rsid w:val="00C61656"/>
    <w:rsid w:val="00C63F8C"/>
    <w:rsid w:val="00C6412A"/>
    <w:rsid w:val="00C70846"/>
    <w:rsid w:val="00C7194E"/>
    <w:rsid w:val="00C732CB"/>
    <w:rsid w:val="00C7532B"/>
    <w:rsid w:val="00C767C7"/>
    <w:rsid w:val="00C7720B"/>
    <w:rsid w:val="00C80082"/>
    <w:rsid w:val="00C80DDA"/>
    <w:rsid w:val="00C83927"/>
    <w:rsid w:val="00C84872"/>
    <w:rsid w:val="00C867FC"/>
    <w:rsid w:val="00C86801"/>
    <w:rsid w:val="00C87F78"/>
    <w:rsid w:val="00C92066"/>
    <w:rsid w:val="00C94B35"/>
    <w:rsid w:val="00C951C3"/>
    <w:rsid w:val="00CA14F7"/>
    <w:rsid w:val="00CA395B"/>
    <w:rsid w:val="00CA3998"/>
    <w:rsid w:val="00CA49B8"/>
    <w:rsid w:val="00CA7F2C"/>
    <w:rsid w:val="00CB1E26"/>
    <w:rsid w:val="00CB20C8"/>
    <w:rsid w:val="00CB2FEB"/>
    <w:rsid w:val="00CB37E7"/>
    <w:rsid w:val="00CB3CC3"/>
    <w:rsid w:val="00CB4A25"/>
    <w:rsid w:val="00CB7C0C"/>
    <w:rsid w:val="00CC1508"/>
    <w:rsid w:val="00CC191A"/>
    <w:rsid w:val="00CC1FCA"/>
    <w:rsid w:val="00CC224B"/>
    <w:rsid w:val="00CC2DCB"/>
    <w:rsid w:val="00CC4D71"/>
    <w:rsid w:val="00CC598D"/>
    <w:rsid w:val="00CD088D"/>
    <w:rsid w:val="00CD6ECA"/>
    <w:rsid w:val="00CD7D89"/>
    <w:rsid w:val="00CE1748"/>
    <w:rsid w:val="00CE224B"/>
    <w:rsid w:val="00CE26CA"/>
    <w:rsid w:val="00CE28EA"/>
    <w:rsid w:val="00CE46E2"/>
    <w:rsid w:val="00CE5FBC"/>
    <w:rsid w:val="00CE747B"/>
    <w:rsid w:val="00D034A9"/>
    <w:rsid w:val="00D03A49"/>
    <w:rsid w:val="00D03F4B"/>
    <w:rsid w:val="00D045CF"/>
    <w:rsid w:val="00D047D9"/>
    <w:rsid w:val="00D109A9"/>
    <w:rsid w:val="00D126C3"/>
    <w:rsid w:val="00D152F3"/>
    <w:rsid w:val="00D16901"/>
    <w:rsid w:val="00D17FB7"/>
    <w:rsid w:val="00D20772"/>
    <w:rsid w:val="00D20FFC"/>
    <w:rsid w:val="00D224D8"/>
    <w:rsid w:val="00D22BCC"/>
    <w:rsid w:val="00D234DB"/>
    <w:rsid w:val="00D24C88"/>
    <w:rsid w:val="00D27185"/>
    <w:rsid w:val="00D27992"/>
    <w:rsid w:val="00D30016"/>
    <w:rsid w:val="00D30EFD"/>
    <w:rsid w:val="00D33BAE"/>
    <w:rsid w:val="00D359DA"/>
    <w:rsid w:val="00D3626B"/>
    <w:rsid w:val="00D3652D"/>
    <w:rsid w:val="00D3663D"/>
    <w:rsid w:val="00D42F0C"/>
    <w:rsid w:val="00D43F5C"/>
    <w:rsid w:val="00D442E6"/>
    <w:rsid w:val="00D46748"/>
    <w:rsid w:val="00D47973"/>
    <w:rsid w:val="00D519E7"/>
    <w:rsid w:val="00D51D4D"/>
    <w:rsid w:val="00D54F55"/>
    <w:rsid w:val="00D55D68"/>
    <w:rsid w:val="00D57B25"/>
    <w:rsid w:val="00D6126D"/>
    <w:rsid w:val="00D61BDD"/>
    <w:rsid w:val="00D61DD8"/>
    <w:rsid w:val="00D626F7"/>
    <w:rsid w:val="00D62886"/>
    <w:rsid w:val="00D635C8"/>
    <w:rsid w:val="00D654FF"/>
    <w:rsid w:val="00D71CED"/>
    <w:rsid w:val="00D71D67"/>
    <w:rsid w:val="00D72A22"/>
    <w:rsid w:val="00D72D99"/>
    <w:rsid w:val="00D75BF4"/>
    <w:rsid w:val="00D75D42"/>
    <w:rsid w:val="00D761D2"/>
    <w:rsid w:val="00D76BD2"/>
    <w:rsid w:val="00D76F26"/>
    <w:rsid w:val="00D7776C"/>
    <w:rsid w:val="00D81130"/>
    <w:rsid w:val="00D862F1"/>
    <w:rsid w:val="00D9109F"/>
    <w:rsid w:val="00D95C46"/>
    <w:rsid w:val="00DA1111"/>
    <w:rsid w:val="00DA1A02"/>
    <w:rsid w:val="00DA1D76"/>
    <w:rsid w:val="00DA23DA"/>
    <w:rsid w:val="00DA3150"/>
    <w:rsid w:val="00DA47AB"/>
    <w:rsid w:val="00DA69D4"/>
    <w:rsid w:val="00DA6DDA"/>
    <w:rsid w:val="00DA759F"/>
    <w:rsid w:val="00DB127A"/>
    <w:rsid w:val="00DB1480"/>
    <w:rsid w:val="00DB14AB"/>
    <w:rsid w:val="00DB2FFA"/>
    <w:rsid w:val="00DB3083"/>
    <w:rsid w:val="00DB3300"/>
    <w:rsid w:val="00DB3DEA"/>
    <w:rsid w:val="00DB4C6D"/>
    <w:rsid w:val="00DB7789"/>
    <w:rsid w:val="00DC432D"/>
    <w:rsid w:val="00DC5526"/>
    <w:rsid w:val="00DD2823"/>
    <w:rsid w:val="00DD6CF9"/>
    <w:rsid w:val="00DD6FDA"/>
    <w:rsid w:val="00DD7A83"/>
    <w:rsid w:val="00DE0FAA"/>
    <w:rsid w:val="00DE28C1"/>
    <w:rsid w:val="00DE298E"/>
    <w:rsid w:val="00DE6270"/>
    <w:rsid w:val="00DE62CF"/>
    <w:rsid w:val="00DE6750"/>
    <w:rsid w:val="00DF0AFF"/>
    <w:rsid w:val="00DF0B3E"/>
    <w:rsid w:val="00DF17DF"/>
    <w:rsid w:val="00DF4C1B"/>
    <w:rsid w:val="00DF4E77"/>
    <w:rsid w:val="00DF4F96"/>
    <w:rsid w:val="00DF59C7"/>
    <w:rsid w:val="00DF5A28"/>
    <w:rsid w:val="00DF7663"/>
    <w:rsid w:val="00E01FDD"/>
    <w:rsid w:val="00E0209F"/>
    <w:rsid w:val="00E041B1"/>
    <w:rsid w:val="00E04F04"/>
    <w:rsid w:val="00E06836"/>
    <w:rsid w:val="00E076FB"/>
    <w:rsid w:val="00E0781B"/>
    <w:rsid w:val="00E07B1E"/>
    <w:rsid w:val="00E11F12"/>
    <w:rsid w:val="00E15F91"/>
    <w:rsid w:val="00E169D2"/>
    <w:rsid w:val="00E20368"/>
    <w:rsid w:val="00E21DD6"/>
    <w:rsid w:val="00E22AE0"/>
    <w:rsid w:val="00E23116"/>
    <w:rsid w:val="00E2313A"/>
    <w:rsid w:val="00E24D61"/>
    <w:rsid w:val="00E2783D"/>
    <w:rsid w:val="00E3234B"/>
    <w:rsid w:val="00E33206"/>
    <w:rsid w:val="00E334E1"/>
    <w:rsid w:val="00E34B86"/>
    <w:rsid w:val="00E4294E"/>
    <w:rsid w:val="00E446EF"/>
    <w:rsid w:val="00E44BBA"/>
    <w:rsid w:val="00E466EA"/>
    <w:rsid w:val="00E518E6"/>
    <w:rsid w:val="00E5269F"/>
    <w:rsid w:val="00E52B72"/>
    <w:rsid w:val="00E543E9"/>
    <w:rsid w:val="00E548C4"/>
    <w:rsid w:val="00E55CA8"/>
    <w:rsid w:val="00E57E75"/>
    <w:rsid w:val="00E61163"/>
    <w:rsid w:val="00E6700B"/>
    <w:rsid w:val="00E676D3"/>
    <w:rsid w:val="00E70399"/>
    <w:rsid w:val="00E73296"/>
    <w:rsid w:val="00E73A08"/>
    <w:rsid w:val="00E75767"/>
    <w:rsid w:val="00E76B0E"/>
    <w:rsid w:val="00E808EB"/>
    <w:rsid w:val="00E81AA0"/>
    <w:rsid w:val="00E879AE"/>
    <w:rsid w:val="00E91F8F"/>
    <w:rsid w:val="00E944A9"/>
    <w:rsid w:val="00E94835"/>
    <w:rsid w:val="00E949A0"/>
    <w:rsid w:val="00E965E5"/>
    <w:rsid w:val="00EA2614"/>
    <w:rsid w:val="00EA27F6"/>
    <w:rsid w:val="00EA6285"/>
    <w:rsid w:val="00EB1A67"/>
    <w:rsid w:val="00EB389A"/>
    <w:rsid w:val="00EB3B08"/>
    <w:rsid w:val="00EB441C"/>
    <w:rsid w:val="00EB77ED"/>
    <w:rsid w:val="00EB7C7A"/>
    <w:rsid w:val="00EB7FFE"/>
    <w:rsid w:val="00EC00FB"/>
    <w:rsid w:val="00EC07A2"/>
    <w:rsid w:val="00EC1A69"/>
    <w:rsid w:val="00EC35E2"/>
    <w:rsid w:val="00EC5281"/>
    <w:rsid w:val="00EC65D2"/>
    <w:rsid w:val="00EC7C86"/>
    <w:rsid w:val="00ED06FA"/>
    <w:rsid w:val="00ED1EC5"/>
    <w:rsid w:val="00ED360C"/>
    <w:rsid w:val="00ED37B7"/>
    <w:rsid w:val="00ED3C6B"/>
    <w:rsid w:val="00EE5DB4"/>
    <w:rsid w:val="00EE6120"/>
    <w:rsid w:val="00EE64A6"/>
    <w:rsid w:val="00EE7203"/>
    <w:rsid w:val="00EE74A9"/>
    <w:rsid w:val="00EE7906"/>
    <w:rsid w:val="00EF0F1D"/>
    <w:rsid w:val="00EF2FE7"/>
    <w:rsid w:val="00EF3684"/>
    <w:rsid w:val="00EF4A85"/>
    <w:rsid w:val="00EF5518"/>
    <w:rsid w:val="00EF564C"/>
    <w:rsid w:val="00F01272"/>
    <w:rsid w:val="00F01CA3"/>
    <w:rsid w:val="00F0345B"/>
    <w:rsid w:val="00F03811"/>
    <w:rsid w:val="00F04D78"/>
    <w:rsid w:val="00F07DEE"/>
    <w:rsid w:val="00F101C7"/>
    <w:rsid w:val="00F10846"/>
    <w:rsid w:val="00F1102A"/>
    <w:rsid w:val="00F118D5"/>
    <w:rsid w:val="00F13C66"/>
    <w:rsid w:val="00F15069"/>
    <w:rsid w:val="00F178E4"/>
    <w:rsid w:val="00F202E7"/>
    <w:rsid w:val="00F23F39"/>
    <w:rsid w:val="00F25004"/>
    <w:rsid w:val="00F25BF1"/>
    <w:rsid w:val="00F30E84"/>
    <w:rsid w:val="00F3192F"/>
    <w:rsid w:val="00F327E3"/>
    <w:rsid w:val="00F34369"/>
    <w:rsid w:val="00F348E3"/>
    <w:rsid w:val="00F353CA"/>
    <w:rsid w:val="00F35477"/>
    <w:rsid w:val="00F35663"/>
    <w:rsid w:val="00F43275"/>
    <w:rsid w:val="00F43E22"/>
    <w:rsid w:val="00F45300"/>
    <w:rsid w:val="00F475A4"/>
    <w:rsid w:val="00F47865"/>
    <w:rsid w:val="00F519F5"/>
    <w:rsid w:val="00F54934"/>
    <w:rsid w:val="00F54D2B"/>
    <w:rsid w:val="00F563CA"/>
    <w:rsid w:val="00F56E28"/>
    <w:rsid w:val="00F570DC"/>
    <w:rsid w:val="00F61287"/>
    <w:rsid w:val="00F624E7"/>
    <w:rsid w:val="00F631A4"/>
    <w:rsid w:val="00F63246"/>
    <w:rsid w:val="00F63497"/>
    <w:rsid w:val="00F637B3"/>
    <w:rsid w:val="00F63CC4"/>
    <w:rsid w:val="00F66EAF"/>
    <w:rsid w:val="00F6726E"/>
    <w:rsid w:val="00F67AD3"/>
    <w:rsid w:val="00F67E8E"/>
    <w:rsid w:val="00F73EE1"/>
    <w:rsid w:val="00F74E06"/>
    <w:rsid w:val="00F81430"/>
    <w:rsid w:val="00F81B99"/>
    <w:rsid w:val="00F83F93"/>
    <w:rsid w:val="00F84448"/>
    <w:rsid w:val="00F8464D"/>
    <w:rsid w:val="00F854FE"/>
    <w:rsid w:val="00F870A9"/>
    <w:rsid w:val="00F9146E"/>
    <w:rsid w:val="00F96067"/>
    <w:rsid w:val="00F962CC"/>
    <w:rsid w:val="00FA0681"/>
    <w:rsid w:val="00FA20E6"/>
    <w:rsid w:val="00FA31FC"/>
    <w:rsid w:val="00FA4D9E"/>
    <w:rsid w:val="00FA61B6"/>
    <w:rsid w:val="00FA7287"/>
    <w:rsid w:val="00FA7CD2"/>
    <w:rsid w:val="00FB0E15"/>
    <w:rsid w:val="00FB1CC1"/>
    <w:rsid w:val="00FB526A"/>
    <w:rsid w:val="00FB75E1"/>
    <w:rsid w:val="00FC06FA"/>
    <w:rsid w:val="00FC0C23"/>
    <w:rsid w:val="00FC0F68"/>
    <w:rsid w:val="00FC1CC3"/>
    <w:rsid w:val="00FC2AF2"/>
    <w:rsid w:val="00FC3972"/>
    <w:rsid w:val="00FC3A25"/>
    <w:rsid w:val="00FC7376"/>
    <w:rsid w:val="00FC7830"/>
    <w:rsid w:val="00FD06CA"/>
    <w:rsid w:val="00FD090F"/>
    <w:rsid w:val="00FD0F46"/>
    <w:rsid w:val="00FD12BF"/>
    <w:rsid w:val="00FD1404"/>
    <w:rsid w:val="00FD289E"/>
    <w:rsid w:val="00FD729A"/>
    <w:rsid w:val="00FD7604"/>
    <w:rsid w:val="00FD7BD9"/>
    <w:rsid w:val="00FE06C1"/>
    <w:rsid w:val="00FE0A86"/>
    <w:rsid w:val="00FE3D12"/>
    <w:rsid w:val="00FE42A8"/>
    <w:rsid w:val="00FE52FB"/>
    <w:rsid w:val="00FF0EEB"/>
    <w:rsid w:val="00FF2B7F"/>
    <w:rsid w:val="00FF494A"/>
    <w:rsid w:val="00FF5D3F"/>
    <w:rsid w:val="00FF5D8B"/>
    <w:rsid w:val="00FF5E64"/>
    <w:rsid w:val="00FF6037"/>
    <w:rsid w:val="00FF6E2C"/>
    <w:rsid w:val="00FF7649"/>
    <w:rsid w:val="00FF76D9"/>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E80EC9"/>
  <w15:docId w15:val="{86C51E97-D55C-4928-B9CF-D674655C47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es-BO" w:eastAsia="es-BO"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719DE"/>
    <w:pPr>
      <w:spacing w:after="240"/>
      <w:ind w:left="450"/>
      <w:jc w:val="both"/>
    </w:pPr>
    <w:rPr>
      <w:rFonts w:ascii="Arial" w:hAnsi="Arial" w:cs="Arial"/>
      <w:sz w:val="22"/>
      <w:szCs w:val="22"/>
      <w:lang w:val="es-ES_tradnl" w:eastAsia="en-US" w:bidi="en-US"/>
    </w:rPr>
  </w:style>
  <w:style w:type="paragraph" w:styleId="Ttulo1">
    <w:name w:val="heading 1"/>
    <w:basedOn w:val="Normal"/>
    <w:next w:val="Normal"/>
    <w:link w:val="Ttulo1Car"/>
    <w:uiPriority w:val="9"/>
    <w:qFormat/>
    <w:rsid w:val="005F1519"/>
    <w:pPr>
      <w:numPr>
        <w:numId w:val="1"/>
      </w:numPr>
      <w:pBdr>
        <w:top w:val="single" w:sz="24" w:space="0" w:color="4F81BD"/>
        <w:left w:val="single" w:sz="24" w:space="0" w:color="4F81BD"/>
        <w:bottom w:val="single" w:sz="24" w:space="0" w:color="4F81BD"/>
        <w:right w:val="single" w:sz="24" w:space="0" w:color="4F81BD"/>
      </w:pBdr>
      <w:shd w:val="clear" w:color="auto" w:fill="4F81BD"/>
      <w:outlineLvl w:val="0"/>
    </w:pPr>
    <w:rPr>
      <w:b/>
      <w:bCs/>
      <w:caps/>
      <w:color w:val="FFFFFF"/>
      <w:spacing w:val="15"/>
    </w:rPr>
  </w:style>
  <w:style w:type="paragraph" w:styleId="Ttulo2">
    <w:name w:val="heading 2"/>
    <w:basedOn w:val="Normal"/>
    <w:next w:val="Normal"/>
    <w:link w:val="Ttulo2Car"/>
    <w:uiPriority w:val="9"/>
    <w:unhideWhenUsed/>
    <w:qFormat/>
    <w:rsid w:val="009C5938"/>
    <w:pPr>
      <w:pBdr>
        <w:top w:val="single" w:sz="24" w:space="0" w:color="DBE5F1"/>
        <w:left w:val="single" w:sz="24" w:space="0" w:color="DBE5F1"/>
        <w:bottom w:val="single" w:sz="24" w:space="0" w:color="DBE5F1"/>
        <w:right w:val="single" w:sz="24" w:space="0" w:color="DBE5F1"/>
      </w:pBdr>
      <w:shd w:val="clear" w:color="auto" w:fill="DBE5F1"/>
      <w:spacing w:before="240"/>
      <w:ind w:left="0"/>
      <w:outlineLvl w:val="1"/>
    </w:pPr>
    <w:rPr>
      <w:caps/>
      <w:spacing w:val="15"/>
    </w:rPr>
  </w:style>
  <w:style w:type="paragraph" w:styleId="Ttulo3">
    <w:name w:val="heading 3"/>
    <w:basedOn w:val="Normal"/>
    <w:next w:val="Normal"/>
    <w:link w:val="Ttulo3Car"/>
    <w:autoRedefine/>
    <w:uiPriority w:val="9"/>
    <w:unhideWhenUsed/>
    <w:qFormat/>
    <w:rsid w:val="005139A3"/>
    <w:pPr>
      <w:pBdr>
        <w:top w:val="single" w:sz="6" w:space="2" w:color="4F81BD"/>
        <w:bottom w:val="single" w:sz="6" w:space="1" w:color="4F81BD"/>
      </w:pBdr>
      <w:spacing w:before="120" w:after="120"/>
      <w:ind w:left="1418"/>
      <w:outlineLvl w:val="2"/>
    </w:pPr>
    <w:rPr>
      <w:caps/>
      <w:color w:val="000000"/>
      <w:spacing w:val="15"/>
    </w:rPr>
  </w:style>
  <w:style w:type="paragraph" w:styleId="Ttulo4">
    <w:name w:val="heading 4"/>
    <w:basedOn w:val="Normal"/>
    <w:next w:val="Normal"/>
    <w:link w:val="Ttulo4Car"/>
    <w:uiPriority w:val="9"/>
    <w:unhideWhenUsed/>
    <w:qFormat/>
    <w:rsid w:val="00813AC9"/>
    <w:pPr>
      <w:numPr>
        <w:ilvl w:val="3"/>
        <w:numId w:val="2"/>
      </w:numPr>
      <w:pBdr>
        <w:top w:val="dotted" w:sz="6" w:space="2" w:color="4F81BD"/>
        <w:left w:val="dotted" w:sz="6" w:space="2" w:color="4F81BD"/>
      </w:pBdr>
      <w:spacing w:before="300"/>
      <w:outlineLvl w:val="3"/>
    </w:pPr>
    <w:rPr>
      <w:caps/>
      <w:color w:val="365F91"/>
      <w:spacing w:val="10"/>
    </w:rPr>
  </w:style>
  <w:style w:type="paragraph" w:styleId="Ttulo5">
    <w:name w:val="heading 5"/>
    <w:basedOn w:val="Normal"/>
    <w:next w:val="Normal"/>
    <w:link w:val="Ttulo5Car"/>
    <w:uiPriority w:val="9"/>
    <w:unhideWhenUsed/>
    <w:qFormat/>
    <w:rsid w:val="00AF2298"/>
    <w:pPr>
      <w:numPr>
        <w:ilvl w:val="4"/>
        <w:numId w:val="2"/>
      </w:numPr>
      <w:pBdr>
        <w:bottom w:val="single" w:sz="6" w:space="1" w:color="4F81BD"/>
      </w:pBdr>
      <w:spacing w:before="300" w:after="0"/>
      <w:outlineLvl w:val="4"/>
    </w:pPr>
    <w:rPr>
      <w:caps/>
      <w:color w:val="365F91"/>
      <w:spacing w:val="10"/>
    </w:rPr>
  </w:style>
  <w:style w:type="paragraph" w:styleId="Ttulo6">
    <w:name w:val="heading 6"/>
    <w:basedOn w:val="Normal"/>
    <w:next w:val="Normal"/>
    <w:link w:val="Ttulo6Car"/>
    <w:uiPriority w:val="9"/>
    <w:unhideWhenUsed/>
    <w:qFormat/>
    <w:rsid w:val="00AF2298"/>
    <w:pPr>
      <w:numPr>
        <w:ilvl w:val="5"/>
        <w:numId w:val="2"/>
      </w:numPr>
      <w:pBdr>
        <w:bottom w:val="dotted" w:sz="6" w:space="1" w:color="4F81BD"/>
      </w:pBdr>
      <w:spacing w:before="300" w:after="0"/>
      <w:outlineLvl w:val="5"/>
    </w:pPr>
    <w:rPr>
      <w:caps/>
      <w:color w:val="365F91"/>
      <w:spacing w:val="10"/>
    </w:rPr>
  </w:style>
  <w:style w:type="paragraph" w:styleId="Ttulo7">
    <w:name w:val="heading 7"/>
    <w:basedOn w:val="Normal"/>
    <w:next w:val="Normal"/>
    <w:link w:val="Ttulo7Car"/>
    <w:uiPriority w:val="9"/>
    <w:unhideWhenUsed/>
    <w:qFormat/>
    <w:rsid w:val="00AF2298"/>
    <w:pPr>
      <w:numPr>
        <w:ilvl w:val="6"/>
        <w:numId w:val="2"/>
      </w:numPr>
      <w:spacing w:before="300" w:after="0"/>
      <w:outlineLvl w:val="6"/>
    </w:pPr>
    <w:rPr>
      <w:caps/>
      <w:color w:val="365F91"/>
      <w:spacing w:val="10"/>
    </w:rPr>
  </w:style>
  <w:style w:type="paragraph" w:styleId="Ttulo8">
    <w:name w:val="heading 8"/>
    <w:basedOn w:val="Normal"/>
    <w:next w:val="Normal"/>
    <w:link w:val="Ttulo8Car"/>
    <w:uiPriority w:val="9"/>
    <w:unhideWhenUsed/>
    <w:qFormat/>
    <w:rsid w:val="00AF2298"/>
    <w:pPr>
      <w:numPr>
        <w:ilvl w:val="7"/>
        <w:numId w:val="2"/>
      </w:numPr>
      <w:spacing w:before="300" w:after="0"/>
      <w:outlineLvl w:val="7"/>
    </w:pPr>
    <w:rPr>
      <w:caps/>
      <w:spacing w:val="10"/>
      <w:sz w:val="18"/>
      <w:szCs w:val="18"/>
    </w:rPr>
  </w:style>
  <w:style w:type="paragraph" w:styleId="Ttulo9">
    <w:name w:val="heading 9"/>
    <w:basedOn w:val="Normal"/>
    <w:next w:val="Normal"/>
    <w:link w:val="Ttulo9Car"/>
    <w:uiPriority w:val="9"/>
    <w:unhideWhenUsed/>
    <w:qFormat/>
    <w:rsid w:val="00AF2298"/>
    <w:pPr>
      <w:numPr>
        <w:ilvl w:val="8"/>
        <w:numId w:val="2"/>
      </w:numPr>
      <w:spacing w:before="300" w:after="0"/>
      <w:outlineLvl w:val="8"/>
    </w:pPr>
    <w:rPr>
      <w:i/>
      <w:caps/>
      <w:spacing w:val="10"/>
      <w:sz w:val="18"/>
      <w:szCs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1">
    <w:name w:val="toc 1"/>
    <w:basedOn w:val="Normal"/>
    <w:next w:val="Normal"/>
    <w:autoRedefine/>
    <w:uiPriority w:val="39"/>
    <w:pPr>
      <w:spacing w:before="120" w:after="0"/>
      <w:ind w:left="0"/>
      <w:jc w:val="left"/>
    </w:pPr>
    <w:rPr>
      <w:rFonts w:ascii="Calibri" w:hAnsi="Calibri"/>
      <w:b/>
      <w:bCs/>
      <w:i/>
      <w:iCs/>
      <w:sz w:val="24"/>
      <w:szCs w:val="24"/>
    </w:rPr>
  </w:style>
  <w:style w:type="paragraph" w:styleId="TDC2">
    <w:name w:val="toc 2"/>
    <w:basedOn w:val="Normal"/>
    <w:next w:val="Normal"/>
    <w:autoRedefine/>
    <w:uiPriority w:val="39"/>
    <w:pPr>
      <w:spacing w:before="120" w:after="0"/>
      <w:ind w:left="220"/>
      <w:jc w:val="left"/>
    </w:pPr>
    <w:rPr>
      <w:rFonts w:ascii="Calibri" w:hAnsi="Calibri"/>
      <w:b/>
      <w:bCs/>
    </w:rPr>
  </w:style>
  <w:style w:type="paragraph" w:styleId="TDC3">
    <w:name w:val="toc 3"/>
    <w:basedOn w:val="Normal"/>
    <w:next w:val="Normal"/>
    <w:autoRedefine/>
    <w:uiPriority w:val="39"/>
    <w:pPr>
      <w:spacing w:after="0"/>
      <w:ind w:left="440"/>
      <w:jc w:val="left"/>
    </w:pPr>
    <w:rPr>
      <w:rFonts w:ascii="Calibri" w:hAnsi="Calibri"/>
      <w:sz w:val="20"/>
      <w:szCs w:val="20"/>
    </w:rPr>
  </w:style>
  <w:style w:type="paragraph" w:styleId="TDC4">
    <w:name w:val="toc 4"/>
    <w:basedOn w:val="Normal"/>
    <w:next w:val="Normal"/>
    <w:autoRedefine/>
    <w:semiHidden/>
    <w:pPr>
      <w:spacing w:after="0"/>
      <w:ind w:left="660"/>
      <w:jc w:val="left"/>
    </w:pPr>
    <w:rPr>
      <w:rFonts w:ascii="Calibri" w:hAnsi="Calibri"/>
      <w:sz w:val="20"/>
      <w:szCs w:val="20"/>
    </w:rPr>
  </w:style>
  <w:style w:type="paragraph" w:styleId="TDC5">
    <w:name w:val="toc 5"/>
    <w:basedOn w:val="Normal"/>
    <w:next w:val="Normal"/>
    <w:autoRedefine/>
    <w:semiHidden/>
    <w:pPr>
      <w:spacing w:after="0"/>
      <w:ind w:left="880"/>
      <w:jc w:val="left"/>
    </w:pPr>
    <w:rPr>
      <w:rFonts w:ascii="Calibri" w:hAnsi="Calibri"/>
      <w:sz w:val="20"/>
      <w:szCs w:val="20"/>
    </w:rPr>
  </w:style>
  <w:style w:type="paragraph" w:styleId="TDC6">
    <w:name w:val="toc 6"/>
    <w:basedOn w:val="Normal"/>
    <w:next w:val="Normal"/>
    <w:autoRedefine/>
    <w:semiHidden/>
    <w:pPr>
      <w:spacing w:after="0"/>
      <w:ind w:left="1100"/>
      <w:jc w:val="left"/>
    </w:pPr>
    <w:rPr>
      <w:rFonts w:ascii="Calibri" w:hAnsi="Calibri"/>
      <w:sz w:val="20"/>
      <w:szCs w:val="20"/>
    </w:rPr>
  </w:style>
  <w:style w:type="paragraph" w:styleId="TDC7">
    <w:name w:val="toc 7"/>
    <w:basedOn w:val="Normal"/>
    <w:next w:val="Normal"/>
    <w:autoRedefine/>
    <w:semiHidden/>
    <w:pPr>
      <w:spacing w:after="0"/>
      <w:ind w:left="1320"/>
      <w:jc w:val="left"/>
    </w:pPr>
    <w:rPr>
      <w:rFonts w:ascii="Calibri" w:hAnsi="Calibri"/>
      <w:sz w:val="20"/>
      <w:szCs w:val="20"/>
    </w:rPr>
  </w:style>
  <w:style w:type="paragraph" w:styleId="TDC8">
    <w:name w:val="toc 8"/>
    <w:basedOn w:val="Normal"/>
    <w:next w:val="Normal"/>
    <w:autoRedefine/>
    <w:semiHidden/>
    <w:pPr>
      <w:spacing w:after="0"/>
      <w:ind w:left="1540"/>
      <w:jc w:val="left"/>
    </w:pPr>
    <w:rPr>
      <w:rFonts w:ascii="Calibri" w:hAnsi="Calibri"/>
      <w:sz w:val="20"/>
      <w:szCs w:val="20"/>
    </w:rPr>
  </w:style>
  <w:style w:type="paragraph" w:styleId="TDC9">
    <w:name w:val="toc 9"/>
    <w:basedOn w:val="Normal"/>
    <w:next w:val="Normal"/>
    <w:autoRedefine/>
    <w:semiHidden/>
    <w:pPr>
      <w:spacing w:after="0"/>
      <w:ind w:left="1760"/>
      <w:jc w:val="left"/>
    </w:pPr>
    <w:rPr>
      <w:rFonts w:ascii="Calibri" w:hAnsi="Calibri"/>
      <w:sz w:val="20"/>
      <w:szCs w:val="20"/>
    </w:rPr>
  </w:style>
  <w:style w:type="paragraph" w:styleId="Ttulo">
    <w:name w:val="Title"/>
    <w:basedOn w:val="Normal"/>
    <w:next w:val="Normal"/>
    <w:link w:val="TtuloCar"/>
    <w:uiPriority w:val="10"/>
    <w:qFormat/>
    <w:rsid w:val="00AF2298"/>
    <w:pPr>
      <w:spacing w:before="720"/>
    </w:pPr>
    <w:rPr>
      <w:caps/>
      <w:color w:val="4F81BD"/>
      <w:spacing w:val="10"/>
      <w:kern w:val="28"/>
      <w:sz w:val="52"/>
      <w:szCs w:val="52"/>
    </w:rPr>
  </w:style>
  <w:style w:type="character" w:styleId="Refdenotaalpie">
    <w:name w:val="footnote reference"/>
    <w:semiHidden/>
    <w:rPr>
      <w:vertAlign w:val="superscript"/>
    </w:rPr>
  </w:style>
  <w:style w:type="paragraph" w:styleId="Sangradetextonormal">
    <w:name w:val="Body Text Indent"/>
    <w:basedOn w:val="Normal"/>
    <w:pPr>
      <w:ind w:firstLine="1418"/>
    </w:pPr>
  </w:style>
  <w:style w:type="paragraph" w:styleId="Sangra2detindependiente">
    <w:name w:val="Body Text Indent 2"/>
    <w:basedOn w:val="Normal"/>
    <w:pPr>
      <w:ind w:left="708" w:firstLine="708"/>
    </w:pPr>
  </w:style>
  <w:style w:type="paragraph" w:styleId="Textoindependiente">
    <w:name w:val="Body Text"/>
    <w:basedOn w:val="Normal"/>
  </w:style>
  <w:style w:type="paragraph" w:styleId="Sangra3detindependiente">
    <w:name w:val="Body Text Indent 3"/>
    <w:basedOn w:val="Normal"/>
    <w:pPr>
      <w:ind w:firstLine="1416"/>
    </w:pPr>
  </w:style>
  <w:style w:type="paragraph" w:styleId="Textoindependiente2">
    <w:name w:val="Body Text 2"/>
    <w:basedOn w:val="Normal"/>
    <w:rPr>
      <w:sz w:val="24"/>
    </w:rPr>
  </w:style>
  <w:style w:type="paragraph" w:styleId="Textonotapie">
    <w:name w:val="footnote text"/>
    <w:basedOn w:val="Normal"/>
    <w:semiHidden/>
  </w:style>
  <w:style w:type="paragraph" w:styleId="Textosinformato">
    <w:name w:val="Plain Text"/>
    <w:basedOn w:val="Normal"/>
    <w:link w:val="TextosinformatoCar"/>
    <w:uiPriority w:val="99"/>
    <w:rPr>
      <w:rFonts w:ascii="Courier New" w:hAnsi="Courier New"/>
      <w:lang w:val="en-US"/>
    </w:rPr>
  </w:style>
  <w:style w:type="paragraph" w:styleId="Descripcin">
    <w:name w:val="caption"/>
    <w:basedOn w:val="Normal"/>
    <w:next w:val="Normal"/>
    <w:uiPriority w:val="35"/>
    <w:unhideWhenUsed/>
    <w:qFormat/>
    <w:rsid w:val="00AF2298"/>
    <w:rPr>
      <w:b/>
      <w:bCs/>
      <w:color w:val="365F91"/>
      <w:sz w:val="16"/>
      <w:szCs w:val="16"/>
    </w:rPr>
  </w:style>
  <w:style w:type="paragraph" w:styleId="Encabezado">
    <w:name w:val="header"/>
    <w:basedOn w:val="Normal"/>
    <w:pPr>
      <w:tabs>
        <w:tab w:val="center" w:pos="4419"/>
        <w:tab w:val="right" w:pos="8838"/>
      </w:tabs>
    </w:pPr>
  </w:style>
  <w:style w:type="paragraph" w:styleId="Piedepgina">
    <w:name w:val="footer"/>
    <w:basedOn w:val="Normal"/>
    <w:link w:val="PiedepginaCar"/>
    <w:uiPriority w:val="99"/>
    <w:pPr>
      <w:tabs>
        <w:tab w:val="center" w:pos="4419"/>
        <w:tab w:val="right" w:pos="8838"/>
      </w:tabs>
    </w:pPr>
  </w:style>
  <w:style w:type="character" w:styleId="Nmerodepgina">
    <w:name w:val="page number"/>
    <w:basedOn w:val="Fuentedeprrafopredeter"/>
  </w:style>
  <w:style w:type="paragraph" w:styleId="Mapadeldocumento">
    <w:name w:val="Document Map"/>
    <w:basedOn w:val="Normal"/>
    <w:semiHidden/>
    <w:pPr>
      <w:shd w:val="clear" w:color="auto" w:fill="000080"/>
    </w:pPr>
    <w:rPr>
      <w:rFonts w:ascii="Tahoma" w:hAnsi="Tahoma"/>
    </w:rPr>
  </w:style>
  <w:style w:type="paragraph" w:styleId="Textoindependiente3">
    <w:name w:val="Body Text 3"/>
    <w:basedOn w:val="Normal"/>
    <w:pPr>
      <w:jc w:val="center"/>
    </w:pPr>
    <w:rPr>
      <w:sz w:val="52"/>
    </w:rPr>
  </w:style>
  <w:style w:type="paragraph" w:styleId="Textodeglobo">
    <w:name w:val="Balloon Text"/>
    <w:basedOn w:val="Normal"/>
    <w:semiHidden/>
    <w:rsid w:val="001A2BD2"/>
    <w:rPr>
      <w:rFonts w:ascii="Tahoma" w:hAnsi="Tahoma" w:cs="Tahoma"/>
      <w:sz w:val="16"/>
      <w:szCs w:val="16"/>
    </w:rPr>
  </w:style>
  <w:style w:type="table" w:styleId="Tablaconcuadrcula">
    <w:name w:val="Table Grid"/>
    <w:basedOn w:val="Tablanormal"/>
    <w:rsid w:val="0091086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tulo1Car">
    <w:name w:val="Título 1 Car"/>
    <w:link w:val="Ttulo1"/>
    <w:uiPriority w:val="9"/>
    <w:rsid w:val="005F1519"/>
    <w:rPr>
      <w:rFonts w:ascii="Arial" w:hAnsi="Arial" w:cs="Arial"/>
      <w:b/>
      <w:bCs/>
      <w:caps/>
      <w:color w:val="FFFFFF"/>
      <w:spacing w:val="15"/>
      <w:sz w:val="22"/>
      <w:szCs w:val="22"/>
      <w:shd w:val="clear" w:color="auto" w:fill="4F81BD"/>
      <w:lang w:val="es-ES_tradnl" w:eastAsia="en-US" w:bidi="en-US"/>
    </w:rPr>
  </w:style>
  <w:style w:type="character" w:customStyle="1" w:styleId="Ttulo2Car">
    <w:name w:val="Título 2 Car"/>
    <w:link w:val="Ttulo2"/>
    <w:uiPriority w:val="9"/>
    <w:rsid w:val="009C5938"/>
    <w:rPr>
      <w:rFonts w:ascii="Arial" w:hAnsi="Arial" w:cs="Arial"/>
      <w:caps/>
      <w:spacing w:val="15"/>
      <w:sz w:val="22"/>
      <w:szCs w:val="22"/>
      <w:shd w:val="clear" w:color="auto" w:fill="DBE5F1"/>
      <w:lang w:val="es-ES_tradnl" w:eastAsia="en-US" w:bidi="en-US"/>
    </w:rPr>
  </w:style>
  <w:style w:type="character" w:customStyle="1" w:styleId="Ttulo3Car">
    <w:name w:val="Título 3 Car"/>
    <w:link w:val="Ttulo3"/>
    <w:uiPriority w:val="9"/>
    <w:rsid w:val="005139A3"/>
    <w:rPr>
      <w:rFonts w:ascii="Arial" w:hAnsi="Arial" w:cs="Arial"/>
      <w:caps/>
      <w:color w:val="000000"/>
      <w:spacing w:val="15"/>
      <w:sz w:val="22"/>
      <w:szCs w:val="22"/>
      <w:lang w:val="es-ES_tradnl" w:eastAsia="en-US" w:bidi="en-US"/>
    </w:rPr>
  </w:style>
  <w:style w:type="character" w:customStyle="1" w:styleId="Ttulo4Car">
    <w:name w:val="Título 4 Car"/>
    <w:link w:val="Ttulo4"/>
    <w:uiPriority w:val="9"/>
    <w:rsid w:val="00813AC9"/>
    <w:rPr>
      <w:rFonts w:ascii="Arial" w:hAnsi="Arial" w:cs="Arial"/>
      <w:caps/>
      <w:color w:val="365F91"/>
      <w:spacing w:val="10"/>
      <w:sz w:val="22"/>
      <w:szCs w:val="22"/>
      <w:lang w:val="es-ES_tradnl" w:eastAsia="en-US" w:bidi="en-US"/>
    </w:rPr>
  </w:style>
  <w:style w:type="character" w:customStyle="1" w:styleId="Ttulo5Car">
    <w:name w:val="Título 5 Car"/>
    <w:link w:val="Ttulo5"/>
    <w:uiPriority w:val="9"/>
    <w:rsid w:val="00AF2298"/>
    <w:rPr>
      <w:rFonts w:ascii="Arial" w:hAnsi="Arial" w:cs="Arial"/>
      <w:caps/>
      <w:color w:val="365F91"/>
      <w:spacing w:val="10"/>
      <w:sz w:val="22"/>
      <w:szCs w:val="22"/>
      <w:lang w:val="es-ES_tradnl" w:eastAsia="en-US" w:bidi="en-US"/>
    </w:rPr>
  </w:style>
  <w:style w:type="character" w:customStyle="1" w:styleId="Ttulo6Car">
    <w:name w:val="Título 6 Car"/>
    <w:link w:val="Ttulo6"/>
    <w:uiPriority w:val="9"/>
    <w:rsid w:val="00AF2298"/>
    <w:rPr>
      <w:rFonts w:ascii="Arial" w:hAnsi="Arial" w:cs="Arial"/>
      <w:caps/>
      <w:color w:val="365F91"/>
      <w:spacing w:val="10"/>
      <w:sz w:val="22"/>
      <w:szCs w:val="22"/>
      <w:lang w:val="es-ES_tradnl" w:eastAsia="en-US" w:bidi="en-US"/>
    </w:rPr>
  </w:style>
  <w:style w:type="character" w:customStyle="1" w:styleId="Ttulo7Car">
    <w:name w:val="Título 7 Car"/>
    <w:link w:val="Ttulo7"/>
    <w:uiPriority w:val="9"/>
    <w:rsid w:val="00AF2298"/>
    <w:rPr>
      <w:rFonts w:ascii="Arial" w:hAnsi="Arial" w:cs="Arial"/>
      <w:caps/>
      <w:color w:val="365F91"/>
      <w:spacing w:val="10"/>
      <w:sz w:val="22"/>
      <w:szCs w:val="22"/>
      <w:lang w:val="es-ES_tradnl" w:eastAsia="en-US" w:bidi="en-US"/>
    </w:rPr>
  </w:style>
  <w:style w:type="character" w:customStyle="1" w:styleId="Ttulo8Car">
    <w:name w:val="Título 8 Car"/>
    <w:link w:val="Ttulo8"/>
    <w:uiPriority w:val="9"/>
    <w:rsid w:val="00AF2298"/>
    <w:rPr>
      <w:rFonts w:ascii="Arial" w:hAnsi="Arial" w:cs="Arial"/>
      <w:caps/>
      <w:spacing w:val="10"/>
      <w:sz w:val="18"/>
      <w:szCs w:val="18"/>
      <w:lang w:val="es-ES_tradnl" w:eastAsia="en-US" w:bidi="en-US"/>
    </w:rPr>
  </w:style>
  <w:style w:type="character" w:customStyle="1" w:styleId="Ttulo9Car">
    <w:name w:val="Título 9 Car"/>
    <w:link w:val="Ttulo9"/>
    <w:uiPriority w:val="9"/>
    <w:rsid w:val="00AF2298"/>
    <w:rPr>
      <w:rFonts w:ascii="Arial" w:hAnsi="Arial" w:cs="Arial"/>
      <w:i/>
      <w:caps/>
      <w:spacing w:val="10"/>
      <w:sz w:val="18"/>
      <w:szCs w:val="18"/>
      <w:lang w:val="es-ES_tradnl" w:eastAsia="en-US" w:bidi="en-US"/>
    </w:rPr>
  </w:style>
  <w:style w:type="character" w:customStyle="1" w:styleId="TtuloCar">
    <w:name w:val="Título Car"/>
    <w:link w:val="Ttulo"/>
    <w:uiPriority w:val="10"/>
    <w:rsid w:val="00AF2298"/>
    <w:rPr>
      <w:caps/>
      <w:color w:val="4F81BD"/>
      <w:spacing w:val="10"/>
      <w:kern w:val="28"/>
      <w:sz w:val="52"/>
      <w:szCs w:val="52"/>
    </w:rPr>
  </w:style>
  <w:style w:type="paragraph" w:styleId="Subttulo">
    <w:name w:val="Subtitle"/>
    <w:basedOn w:val="Normal"/>
    <w:next w:val="Normal"/>
    <w:link w:val="SubttuloCar"/>
    <w:uiPriority w:val="11"/>
    <w:qFormat/>
    <w:rsid w:val="00AF2298"/>
    <w:pPr>
      <w:spacing w:after="1000"/>
    </w:pPr>
    <w:rPr>
      <w:caps/>
      <w:color w:val="595959"/>
      <w:spacing w:val="10"/>
      <w:sz w:val="24"/>
      <w:szCs w:val="24"/>
    </w:rPr>
  </w:style>
  <w:style w:type="character" w:customStyle="1" w:styleId="SubttuloCar">
    <w:name w:val="Subtítulo Car"/>
    <w:link w:val="Subttulo"/>
    <w:uiPriority w:val="11"/>
    <w:rsid w:val="00AF2298"/>
    <w:rPr>
      <w:caps/>
      <w:color w:val="595959"/>
      <w:spacing w:val="10"/>
      <w:sz w:val="24"/>
      <w:szCs w:val="24"/>
    </w:rPr>
  </w:style>
  <w:style w:type="character" w:styleId="Textoennegrita">
    <w:name w:val="Strong"/>
    <w:uiPriority w:val="22"/>
    <w:qFormat/>
    <w:rsid w:val="00AF2298"/>
    <w:rPr>
      <w:b/>
      <w:bCs/>
    </w:rPr>
  </w:style>
  <w:style w:type="character" w:styleId="nfasis">
    <w:name w:val="Emphasis"/>
    <w:uiPriority w:val="20"/>
    <w:qFormat/>
    <w:rsid w:val="00AF2298"/>
    <w:rPr>
      <w:caps/>
      <w:color w:val="243F60"/>
      <w:spacing w:val="5"/>
    </w:rPr>
  </w:style>
  <w:style w:type="paragraph" w:styleId="Sinespaciado">
    <w:name w:val="No Spacing"/>
    <w:basedOn w:val="Normal"/>
    <w:link w:val="SinespaciadoCar"/>
    <w:uiPriority w:val="1"/>
    <w:qFormat/>
    <w:rsid w:val="00AF2298"/>
    <w:pPr>
      <w:spacing w:after="0"/>
    </w:pPr>
  </w:style>
  <w:style w:type="character" w:customStyle="1" w:styleId="SinespaciadoCar">
    <w:name w:val="Sin espaciado Car"/>
    <w:link w:val="Sinespaciado"/>
    <w:uiPriority w:val="1"/>
    <w:rsid w:val="00AF2298"/>
    <w:rPr>
      <w:sz w:val="20"/>
      <w:szCs w:val="20"/>
    </w:rPr>
  </w:style>
  <w:style w:type="paragraph" w:styleId="Prrafodelista">
    <w:name w:val="List Paragraph"/>
    <w:aliases w:val="Segundo"/>
    <w:basedOn w:val="Normal"/>
    <w:link w:val="PrrafodelistaCar"/>
    <w:uiPriority w:val="34"/>
    <w:qFormat/>
    <w:rsid w:val="00AF2298"/>
    <w:pPr>
      <w:ind w:left="720"/>
      <w:contextualSpacing/>
    </w:pPr>
  </w:style>
  <w:style w:type="paragraph" w:styleId="Cita">
    <w:name w:val="Quote"/>
    <w:basedOn w:val="Normal"/>
    <w:next w:val="Normal"/>
    <w:link w:val="CitaCar"/>
    <w:uiPriority w:val="29"/>
    <w:qFormat/>
    <w:rsid w:val="00AF2298"/>
    <w:rPr>
      <w:i/>
      <w:iCs/>
    </w:rPr>
  </w:style>
  <w:style w:type="character" w:customStyle="1" w:styleId="CitaCar">
    <w:name w:val="Cita Car"/>
    <w:link w:val="Cita"/>
    <w:uiPriority w:val="29"/>
    <w:rsid w:val="00AF2298"/>
    <w:rPr>
      <w:i/>
      <w:iCs/>
      <w:sz w:val="20"/>
      <w:szCs w:val="20"/>
    </w:rPr>
  </w:style>
  <w:style w:type="paragraph" w:styleId="Citadestacada">
    <w:name w:val="Intense Quote"/>
    <w:basedOn w:val="Normal"/>
    <w:next w:val="Normal"/>
    <w:link w:val="CitadestacadaCar"/>
    <w:uiPriority w:val="30"/>
    <w:qFormat/>
    <w:rsid w:val="00AF2298"/>
    <w:pPr>
      <w:pBdr>
        <w:top w:val="single" w:sz="4" w:space="10" w:color="4F81BD"/>
        <w:left w:val="single" w:sz="4" w:space="10" w:color="4F81BD"/>
      </w:pBdr>
      <w:spacing w:after="0"/>
      <w:ind w:left="1296" w:right="1152"/>
    </w:pPr>
    <w:rPr>
      <w:i/>
      <w:iCs/>
      <w:color w:val="4F81BD"/>
    </w:rPr>
  </w:style>
  <w:style w:type="character" w:customStyle="1" w:styleId="CitadestacadaCar">
    <w:name w:val="Cita destacada Car"/>
    <w:link w:val="Citadestacada"/>
    <w:uiPriority w:val="30"/>
    <w:rsid w:val="00AF2298"/>
    <w:rPr>
      <w:i/>
      <w:iCs/>
      <w:color w:val="4F81BD"/>
      <w:sz w:val="20"/>
      <w:szCs w:val="20"/>
    </w:rPr>
  </w:style>
  <w:style w:type="character" w:styleId="nfasissutil">
    <w:name w:val="Subtle Emphasis"/>
    <w:uiPriority w:val="19"/>
    <w:qFormat/>
    <w:rsid w:val="00AF2298"/>
    <w:rPr>
      <w:i/>
      <w:iCs/>
      <w:color w:val="243F60"/>
    </w:rPr>
  </w:style>
  <w:style w:type="character" w:styleId="nfasisintenso">
    <w:name w:val="Intense Emphasis"/>
    <w:uiPriority w:val="21"/>
    <w:qFormat/>
    <w:rsid w:val="00AF2298"/>
    <w:rPr>
      <w:b/>
      <w:bCs/>
      <w:caps/>
      <w:color w:val="243F60"/>
      <w:spacing w:val="10"/>
    </w:rPr>
  </w:style>
  <w:style w:type="character" w:styleId="Referenciasutil">
    <w:name w:val="Subtle Reference"/>
    <w:uiPriority w:val="31"/>
    <w:qFormat/>
    <w:rsid w:val="00AF2298"/>
    <w:rPr>
      <w:b/>
      <w:bCs/>
      <w:color w:val="4F81BD"/>
    </w:rPr>
  </w:style>
  <w:style w:type="character" w:styleId="Referenciaintensa">
    <w:name w:val="Intense Reference"/>
    <w:uiPriority w:val="32"/>
    <w:qFormat/>
    <w:rsid w:val="00AF2298"/>
    <w:rPr>
      <w:b/>
      <w:bCs/>
      <w:i/>
      <w:iCs/>
      <w:caps/>
      <w:color w:val="4F81BD"/>
    </w:rPr>
  </w:style>
  <w:style w:type="character" w:styleId="Ttulodellibro">
    <w:name w:val="Book Title"/>
    <w:uiPriority w:val="33"/>
    <w:qFormat/>
    <w:rsid w:val="00AF2298"/>
    <w:rPr>
      <w:b/>
      <w:bCs/>
      <w:i/>
      <w:iCs/>
      <w:spacing w:val="9"/>
    </w:rPr>
  </w:style>
  <w:style w:type="paragraph" w:styleId="TtuloTDC">
    <w:name w:val="TOC Heading"/>
    <w:basedOn w:val="Ttulo1"/>
    <w:next w:val="Normal"/>
    <w:uiPriority w:val="39"/>
    <w:unhideWhenUsed/>
    <w:qFormat/>
    <w:rsid w:val="00AF2298"/>
    <w:pPr>
      <w:outlineLvl w:val="9"/>
    </w:pPr>
  </w:style>
  <w:style w:type="character" w:styleId="Hipervnculo">
    <w:name w:val="Hyperlink"/>
    <w:uiPriority w:val="99"/>
    <w:unhideWhenUsed/>
    <w:rsid w:val="002724D0"/>
    <w:rPr>
      <w:color w:val="0000FF"/>
      <w:u w:val="single"/>
    </w:rPr>
  </w:style>
  <w:style w:type="character" w:customStyle="1" w:styleId="PiedepginaCar">
    <w:name w:val="Pie de página Car"/>
    <w:link w:val="Piedepgina"/>
    <w:uiPriority w:val="99"/>
    <w:rsid w:val="00C7720B"/>
    <w:rPr>
      <w:rFonts w:ascii="Arial" w:hAnsi="Arial" w:cs="Arial"/>
      <w:sz w:val="22"/>
      <w:szCs w:val="22"/>
      <w:lang w:val="es-ES_tradnl" w:eastAsia="en-US" w:bidi="en-US"/>
    </w:rPr>
  </w:style>
  <w:style w:type="character" w:customStyle="1" w:styleId="TextosinformatoCar">
    <w:name w:val="Texto sin formato Car"/>
    <w:basedOn w:val="Fuentedeprrafopredeter"/>
    <w:link w:val="Textosinformato"/>
    <w:uiPriority w:val="99"/>
    <w:rsid w:val="00064F73"/>
    <w:rPr>
      <w:rFonts w:ascii="Courier New" w:hAnsi="Courier New" w:cs="Arial"/>
      <w:sz w:val="22"/>
      <w:szCs w:val="22"/>
      <w:lang w:val="en-US" w:eastAsia="en-US" w:bidi="en-US"/>
    </w:rPr>
  </w:style>
  <w:style w:type="character" w:styleId="Refdecomentario">
    <w:name w:val="annotation reference"/>
    <w:basedOn w:val="Fuentedeprrafopredeter"/>
    <w:semiHidden/>
    <w:unhideWhenUsed/>
    <w:rsid w:val="00F178E4"/>
    <w:rPr>
      <w:sz w:val="16"/>
      <w:szCs w:val="16"/>
    </w:rPr>
  </w:style>
  <w:style w:type="paragraph" w:styleId="Textocomentario">
    <w:name w:val="annotation text"/>
    <w:basedOn w:val="Normal"/>
    <w:link w:val="TextocomentarioCar"/>
    <w:semiHidden/>
    <w:unhideWhenUsed/>
    <w:rsid w:val="00F178E4"/>
    <w:rPr>
      <w:sz w:val="20"/>
      <w:szCs w:val="20"/>
    </w:rPr>
  </w:style>
  <w:style w:type="character" w:customStyle="1" w:styleId="TextocomentarioCar">
    <w:name w:val="Texto comentario Car"/>
    <w:basedOn w:val="Fuentedeprrafopredeter"/>
    <w:link w:val="Textocomentario"/>
    <w:semiHidden/>
    <w:rsid w:val="00F178E4"/>
    <w:rPr>
      <w:rFonts w:ascii="Arial" w:hAnsi="Arial" w:cs="Arial"/>
      <w:lang w:val="es-ES_tradnl" w:eastAsia="en-US" w:bidi="en-US"/>
    </w:rPr>
  </w:style>
  <w:style w:type="paragraph" w:styleId="Asuntodelcomentario">
    <w:name w:val="annotation subject"/>
    <w:basedOn w:val="Textocomentario"/>
    <w:next w:val="Textocomentario"/>
    <w:link w:val="AsuntodelcomentarioCar"/>
    <w:semiHidden/>
    <w:unhideWhenUsed/>
    <w:rsid w:val="00F178E4"/>
    <w:rPr>
      <w:b/>
      <w:bCs/>
    </w:rPr>
  </w:style>
  <w:style w:type="character" w:customStyle="1" w:styleId="AsuntodelcomentarioCar">
    <w:name w:val="Asunto del comentario Car"/>
    <w:basedOn w:val="TextocomentarioCar"/>
    <w:link w:val="Asuntodelcomentario"/>
    <w:semiHidden/>
    <w:rsid w:val="00F178E4"/>
    <w:rPr>
      <w:rFonts w:ascii="Arial" w:hAnsi="Arial" w:cs="Arial"/>
      <w:b/>
      <w:bCs/>
      <w:lang w:val="es-ES_tradnl" w:eastAsia="en-US" w:bidi="en-US"/>
    </w:rPr>
  </w:style>
  <w:style w:type="table" w:customStyle="1" w:styleId="TableGrid1">
    <w:name w:val="Table Grid1"/>
    <w:basedOn w:val="Tablanormal"/>
    <w:next w:val="Tablaconcuadrcula"/>
    <w:rsid w:val="00374B2A"/>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anormal"/>
    <w:next w:val="Tablaconcuadrcula"/>
    <w:rsid w:val="00EC1A6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anormal"/>
    <w:next w:val="Tablaconcuadrcula"/>
    <w:rsid w:val="00EC1A6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anormal"/>
    <w:next w:val="Tablaconcuadrcula"/>
    <w:rsid w:val="00EC1A6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anormal"/>
    <w:next w:val="Tablaconcuadrcula"/>
    <w:rsid w:val="00EC1A6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anormal"/>
    <w:next w:val="Tablaconcuadrcula"/>
    <w:rsid w:val="00EC1A6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anormal"/>
    <w:next w:val="Tablaconcuadrcula"/>
    <w:rsid w:val="00805E93"/>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4-nfasis5">
    <w:name w:val="Grid Table 4 Accent 5"/>
    <w:basedOn w:val="Tablanormal"/>
    <w:uiPriority w:val="49"/>
    <w:rsid w:val="00FF7649"/>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PrrafodelistaCar">
    <w:name w:val="Párrafo de lista Car"/>
    <w:aliases w:val="Segundo Car"/>
    <w:link w:val="Prrafodelista"/>
    <w:uiPriority w:val="34"/>
    <w:locked/>
    <w:rsid w:val="00735A2D"/>
    <w:rPr>
      <w:rFonts w:ascii="Arial" w:hAnsi="Arial" w:cs="Arial"/>
      <w:sz w:val="22"/>
      <w:szCs w:val="22"/>
      <w:lang w:val="es-ES_tradnl" w:eastAsia="en-US" w:bidi="en-US"/>
    </w:rPr>
  </w:style>
  <w:style w:type="paragraph" w:styleId="NormalWeb">
    <w:name w:val="Normal (Web)"/>
    <w:basedOn w:val="Normal"/>
    <w:uiPriority w:val="99"/>
    <w:semiHidden/>
    <w:unhideWhenUsed/>
    <w:rsid w:val="006B6D63"/>
    <w:pPr>
      <w:spacing w:before="100" w:beforeAutospacing="1" w:after="100" w:afterAutospacing="1"/>
      <w:ind w:left="0"/>
      <w:jc w:val="left"/>
    </w:pPr>
    <w:rPr>
      <w:rFonts w:ascii="Times New Roman" w:hAnsi="Times New Roman" w:cs="Times New Roman"/>
      <w:sz w:val="24"/>
      <w:szCs w:val="24"/>
      <w:lang w:val="es-BO" w:eastAsia="es-BO" w:bidi="ar-SA"/>
    </w:rPr>
  </w:style>
  <w:style w:type="table" w:styleId="Tablaconcuadrcula4-nfasis1">
    <w:name w:val="Grid Table 4 Accent 1"/>
    <w:basedOn w:val="Tablanormal"/>
    <w:uiPriority w:val="49"/>
    <w:rsid w:val="00F475A4"/>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151106">
      <w:bodyDiv w:val="1"/>
      <w:marLeft w:val="0"/>
      <w:marRight w:val="0"/>
      <w:marTop w:val="0"/>
      <w:marBottom w:val="0"/>
      <w:divBdr>
        <w:top w:val="none" w:sz="0" w:space="0" w:color="auto"/>
        <w:left w:val="none" w:sz="0" w:space="0" w:color="auto"/>
        <w:bottom w:val="none" w:sz="0" w:space="0" w:color="auto"/>
        <w:right w:val="none" w:sz="0" w:space="0" w:color="auto"/>
      </w:divBdr>
    </w:div>
    <w:div w:id="111170393">
      <w:bodyDiv w:val="1"/>
      <w:marLeft w:val="0"/>
      <w:marRight w:val="0"/>
      <w:marTop w:val="0"/>
      <w:marBottom w:val="0"/>
      <w:divBdr>
        <w:top w:val="none" w:sz="0" w:space="0" w:color="auto"/>
        <w:left w:val="none" w:sz="0" w:space="0" w:color="auto"/>
        <w:bottom w:val="none" w:sz="0" w:space="0" w:color="auto"/>
        <w:right w:val="none" w:sz="0" w:space="0" w:color="auto"/>
      </w:divBdr>
    </w:div>
    <w:div w:id="145632310">
      <w:bodyDiv w:val="1"/>
      <w:marLeft w:val="0"/>
      <w:marRight w:val="0"/>
      <w:marTop w:val="0"/>
      <w:marBottom w:val="0"/>
      <w:divBdr>
        <w:top w:val="none" w:sz="0" w:space="0" w:color="auto"/>
        <w:left w:val="none" w:sz="0" w:space="0" w:color="auto"/>
        <w:bottom w:val="none" w:sz="0" w:space="0" w:color="auto"/>
        <w:right w:val="none" w:sz="0" w:space="0" w:color="auto"/>
      </w:divBdr>
    </w:div>
    <w:div w:id="237247165">
      <w:bodyDiv w:val="1"/>
      <w:marLeft w:val="0"/>
      <w:marRight w:val="0"/>
      <w:marTop w:val="0"/>
      <w:marBottom w:val="0"/>
      <w:divBdr>
        <w:top w:val="none" w:sz="0" w:space="0" w:color="auto"/>
        <w:left w:val="none" w:sz="0" w:space="0" w:color="auto"/>
        <w:bottom w:val="none" w:sz="0" w:space="0" w:color="auto"/>
        <w:right w:val="none" w:sz="0" w:space="0" w:color="auto"/>
      </w:divBdr>
    </w:div>
    <w:div w:id="280652990">
      <w:bodyDiv w:val="1"/>
      <w:marLeft w:val="0"/>
      <w:marRight w:val="0"/>
      <w:marTop w:val="0"/>
      <w:marBottom w:val="0"/>
      <w:divBdr>
        <w:top w:val="none" w:sz="0" w:space="0" w:color="auto"/>
        <w:left w:val="none" w:sz="0" w:space="0" w:color="auto"/>
        <w:bottom w:val="none" w:sz="0" w:space="0" w:color="auto"/>
        <w:right w:val="none" w:sz="0" w:space="0" w:color="auto"/>
      </w:divBdr>
    </w:div>
    <w:div w:id="334192380">
      <w:bodyDiv w:val="1"/>
      <w:marLeft w:val="0"/>
      <w:marRight w:val="0"/>
      <w:marTop w:val="0"/>
      <w:marBottom w:val="0"/>
      <w:divBdr>
        <w:top w:val="none" w:sz="0" w:space="0" w:color="auto"/>
        <w:left w:val="none" w:sz="0" w:space="0" w:color="auto"/>
        <w:bottom w:val="none" w:sz="0" w:space="0" w:color="auto"/>
        <w:right w:val="none" w:sz="0" w:space="0" w:color="auto"/>
      </w:divBdr>
    </w:div>
    <w:div w:id="404840699">
      <w:bodyDiv w:val="1"/>
      <w:marLeft w:val="0"/>
      <w:marRight w:val="0"/>
      <w:marTop w:val="0"/>
      <w:marBottom w:val="0"/>
      <w:divBdr>
        <w:top w:val="none" w:sz="0" w:space="0" w:color="auto"/>
        <w:left w:val="none" w:sz="0" w:space="0" w:color="auto"/>
        <w:bottom w:val="none" w:sz="0" w:space="0" w:color="auto"/>
        <w:right w:val="none" w:sz="0" w:space="0" w:color="auto"/>
      </w:divBdr>
    </w:div>
    <w:div w:id="418136337">
      <w:bodyDiv w:val="1"/>
      <w:marLeft w:val="0"/>
      <w:marRight w:val="0"/>
      <w:marTop w:val="0"/>
      <w:marBottom w:val="0"/>
      <w:divBdr>
        <w:top w:val="none" w:sz="0" w:space="0" w:color="auto"/>
        <w:left w:val="none" w:sz="0" w:space="0" w:color="auto"/>
        <w:bottom w:val="none" w:sz="0" w:space="0" w:color="auto"/>
        <w:right w:val="none" w:sz="0" w:space="0" w:color="auto"/>
      </w:divBdr>
    </w:div>
    <w:div w:id="496576359">
      <w:bodyDiv w:val="1"/>
      <w:marLeft w:val="0"/>
      <w:marRight w:val="0"/>
      <w:marTop w:val="0"/>
      <w:marBottom w:val="0"/>
      <w:divBdr>
        <w:top w:val="none" w:sz="0" w:space="0" w:color="auto"/>
        <w:left w:val="none" w:sz="0" w:space="0" w:color="auto"/>
        <w:bottom w:val="none" w:sz="0" w:space="0" w:color="auto"/>
        <w:right w:val="none" w:sz="0" w:space="0" w:color="auto"/>
      </w:divBdr>
    </w:div>
    <w:div w:id="557402749">
      <w:bodyDiv w:val="1"/>
      <w:marLeft w:val="0"/>
      <w:marRight w:val="0"/>
      <w:marTop w:val="0"/>
      <w:marBottom w:val="0"/>
      <w:divBdr>
        <w:top w:val="none" w:sz="0" w:space="0" w:color="auto"/>
        <w:left w:val="none" w:sz="0" w:space="0" w:color="auto"/>
        <w:bottom w:val="none" w:sz="0" w:space="0" w:color="auto"/>
        <w:right w:val="none" w:sz="0" w:space="0" w:color="auto"/>
      </w:divBdr>
    </w:div>
    <w:div w:id="560747717">
      <w:bodyDiv w:val="1"/>
      <w:marLeft w:val="0"/>
      <w:marRight w:val="0"/>
      <w:marTop w:val="0"/>
      <w:marBottom w:val="0"/>
      <w:divBdr>
        <w:top w:val="none" w:sz="0" w:space="0" w:color="auto"/>
        <w:left w:val="none" w:sz="0" w:space="0" w:color="auto"/>
        <w:bottom w:val="none" w:sz="0" w:space="0" w:color="auto"/>
        <w:right w:val="none" w:sz="0" w:space="0" w:color="auto"/>
      </w:divBdr>
    </w:div>
    <w:div w:id="592933424">
      <w:bodyDiv w:val="1"/>
      <w:marLeft w:val="0"/>
      <w:marRight w:val="0"/>
      <w:marTop w:val="0"/>
      <w:marBottom w:val="0"/>
      <w:divBdr>
        <w:top w:val="none" w:sz="0" w:space="0" w:color="auto"/>
        <w:left w:val="none" w:sz="0" w:space="0" w:color="auto"/>
        <w:bottom w:val="none" w:sz="0" w:space="0" w:color="auto"/>
        <w:right w:val="none" w:sz="0" w:space="0" w:color="auto"/>
      </w:divBdr>
    </w:div>
    <w:div w:id="611665946">
      <w:bodyDiv w:val="1"/>
      <w:marLeft w:val="0"/>
      <w:marRight w:val="0"/>
      <w:marTop w:val="0"/>
      <w:marBottom w:val="0"/>
      <w:divBdr>
        <w:top w:val="none" w:sz="0" w:space="0" w:color="auto"/>
        <w:left w:val="none" w:sz="0" w:space="0" w:color="auto"/>
        <w:bottom w:val="none" w:sz="0" w:space="0" w:color="auto"/>
        <w:right w:val="none" w:sz="0" w:space="0" w:color="auto"/>
      </w:divBdr>
    </w:div>
    <w:div w:id="626283437">
      <w:bodyDiv w:val="1"/>
      <w:marLeft w:val="0"/>
      <w:marRight w:val="0"/>
      <w:marTop w:val="0"/>
      <w:marBottom w:val="0"/>
      <w:divBdr>
        <w:top w:val="none" w:sz="0" w:space="0" w:color="auto"/>
        <w:left w:val="none" w:sz="0" w:space="0" w:color="auto"/>
        <w:bottom w:val="none" w:sz="0" w:space="0" w:color="auto"/>
        <w:right w:val="none" w:sz="0" w:space="0" w:color="auto"/>
      </w:divBdr>
    </w:div>
    <w:div w:id="684866459">
      <w:bodyDiv w:val="1"/>
      <w:marLeft w:val="0"/>
      <w:marRight w:val="0"/>
      <w:marTop w:val="0"/>
      <w:marBottom w:val="0"/>
      <w:divBdr>
        <w:top w:val="none" w:sz="0" w:space="0" w:color="auto"/>
        <w:left w:val="none" w:sz="0" w:space="0" w:color="auto"/>
        <w:bottom w:val="none" w:sz="0" w:space="0" w:color="auto"/>
        <w:right w:val="none" w:sz="0" w:space="0" w:color="auto"/>
      </w:divBdr>
    </w:div>
    <w:div w:id="800808084">
      <w:bodyDiv w:val="1"/>
      <w:marLeft w:val="0"/>
      <w:marRight w:val="0"/>
      <w:marTop w:val="0"/>
      <w:marBottom w:val="0"/>
      <w:divBdr>
        <w:top w:val="none" w:sz="0" w:space="0" w:color="auto"/>
        <w:left w:val="none" w:sz="0" w:space="0" w:color="auto"/>
        <w:bottom w:val="none" w:sz="0" w:space="0" w:color="auto"/>
        <w:right w:val="none" w:sz="0" w:space="0" w:color="auto"/>
      </w:divBdr>
    </w:div>
    <w:div w:id="826557794">
      <w:bodyDiv w:val="1"/>
      <w:marLeft w:val="0"/>
      <w:marRight w:val="0"/>
      <w:marTop w:val="0"/>
      <w:marBottom w:val="0"/>
      <w:divBdr>
        <w:top w:val="none" w:sz="0" w:space="0" w:color="auto"/>
        <w:left w:val="none" w:sz="0" w:space="0" w:color="auto"/>
        <w:bottom w:val="none" w:sz="0" w:space="0" w:color="auto"/>
        <w:right w:val="none" w:sz="0" w:space="0" w:color="auto"/>
      </w:divBdr>
    </w:div>
    <w:div w:id="859733344">
      <w:bodyDiv w:val="1"/>
      <w:marLeft w:val="0"/>
      <w:marRight w:val="0"/>
      <w:marTop w:val="0"/>
      <w:marBottom w:val="0"/>
      <w:divBdr>
        <w:top w:val="none" w:sz="0" w:space="0" w:color="auto"/>
        <w:left w:val="none" w:sz="0" w:space="0" w:color="auto"/>
        <w:bottom w:val="none" w:sz="0" w:space="0" w:color="auto"/>
        <w:right w:val="none" w:sz="0" w:space="0" w:color="auto"/>
      </w:divBdr>
    </w:div>
    <w:div w:id="868489685">
      <w:bodyDiv w:val="1"/>
      <w:marLeft w:val="0"/>
      <w:marRight w:val="0"/>
      <w:marTop w:val="0"/>
      <w:marBottom w:val="0"/>
      <w:divBdr>
        <w:top w:val="none" w:sz="0" w:space="0" w:color="auto"/>
        <w:left w:val="none" w:sz="0" w:space="0" w:color="auto"/>
        <w:bottom w:val="none" w:sz="0" w:space="0" w:color="auto"/>
        <w:right w:val="none" w:sz="0" w:space="0" w:color="auto"/>
      </w:divBdr>
    </w:div>
    <w:div w:id="980503668">
      <w:bodyDiv w:val="1"/>
      <w:marLeft w:val="0"/>
      <w:marRight w:val="0"/>
      <w:marTop w:val="0"/>
      <w:marBottom w:val="0"/>
      <w:divBdr>
        <w:top w:val="none" w:sz="0" w:space="0" w:color="auto"/>
        <w:left w:val="none" w:sz="0" w:space="0" w:color="auto"/>
        <w:bottom w:val="none" w:sz="0" w:space="0" w:color="auto"/>
        <w:right w:val="none" w:sz="0" w:space="0" w:color="auto"/>
      </w:divBdr>
    </w:div>
    <w:div w:id="1060010825">
      <w:bodyDiv w:val="1"/>
      <w:marLeft w:val="0"/>
      <w:marRight w:val="0"/>
      <w:marTop w:val="0"/>
      <w:marBottom w:val="0"/>
      <w:divBdr>
        <w:top w:val="none" w:sz="0" w:space="0" w:color="auto"/>
        <w:left w:val="none" w:sz="0" w:space="0" w:color="auto"/>
        <w:bottom w:val="none" w:sz="0" w:space="0" w:color="auto"/>
        <w:right w:val="none" w:sz="0" w:space="0" w:color="auto"/>
      </w:divBdr>
    </w:div>
    <w:div w:id="1152141431">
      <w:bodyDiv w:val="1"/>
      <w:marLeft w:val="0"/>
      <w:marRight w:val="0"/>
      <w:marTop w:val="0"/>
      <w:marBottom w:val="0"/>
      <w:divBdr>
        <w:top w:val="none" w:sz="0" w:space="0" w:color="auto"/>
        <w:left w:val="none" w:sz="0" w:space="0" w:color="auto"/>
        <w:bottom w:val="none" w:sz="0" w:space="0" w:color="auto"/>
        <w:right w:val="none" w:sz="0" w:space="0" w:color="auto"/>
      </w:divBdr>
    </w:div>
    <w:div w:id="1189219500">
      <w:bodyDiv w:val="1"/>
      <w:marLeft w:val="0"/>
      <w:marRight w:val="0"/>
      <w:marTop w:val="0"/>
      <w:marBottom w:val="0"/>
      <w:divBdr>
        <w:top w:val="none" w:sz="0" w:space="0" w:color="auto"/>
        <w:left w:val="none" w:sz="0" w:space="0" w:color="auto"/>
        <w:bottom w:val="none" w:sz="0" w:space="0" w:color="auto"/>
        <w:right w:val="none" w:sz="0" w:space="0" w:color="auto"/>
      </w:divBdr>
    </w:div>
    <w:div w:id="1253245175">
      <w:bodyDiv w:val="1"/>
      <w:marLeft w:val="0"/>
      <w:marRight w:val="0"/>
      <w:marTop w:val="0"/>
      <w:marBottom w:val="0"/>
      <w:divBdr>
        <w:top w:val="none" w:sz="0" w:space="0" w:color="auto"/>
        <w:left w:val="none" w:sz="0" w:space="0" w:color="auto"/>
        <w:bottom w:val="none" w:sz="0" w:space="0" w:color="auto"/>
        <w:right w:val="none" w:sz="0" w:space="0" w:color="auto"/>
      </w:divBdr>
    </w:div>
    <w:div w:id="1276910067">
      <w:bodyDiv w:val="1"/>
      <w:marLeft w:val="0"/>
      <w:marRight w:val="0"/>
      <w:marTop w:val="0"/>
      <w:marBottom w:val="0"/>
      <w:divBdr>
        <w:top w:val="none" w:sz="0" w:space="0" w:color="auto"/>
        <w:left w:val="none" w:sz="0" w:space="0" w:color="auto"/>
        <w:bottom w:val="none" w:sz="0" w:space="0" w:color="auto"/>
        <w:right w:val="none" w:sz="0" w:space="0" w:color="auto"/>
      </w:divBdr>
    </w:div>
    <w:div w:id="1338341583">
      <w:bodyDiv w:val="1"/>
      <w:marLeft w:val="0"/>
      <w:marRight w:val="0"/>
      <w:marTop w:val="0"/>
      <w:marBottom w:val="0"/>
      <w:divBdr>
        <w:top w:val="none" w:sz="0" w:space="0" w:color="auto"/>
        <w:left w:val="none" w:sz="0" w:space="0" w:color="auto"/>
        <w:bottom w:val="none" w:sz="0" w:space="0" w:color="auto"/>
        <w:right w:val="none" w:sz="0" w:space="0" w:color="auto"/>
      </w:divBdr>
    </w:div>
    <w:div w:id="1352412532">
      <w:bodyDiv w:val="1"/>
      <w:marLeft w:val="0"/>
      <w:marRight w:val="0"/>
      <w:marTop w:val="0"/>
      <w:marBottom w:val="0"/>
      <w:divBdr>
        <w:top w:val="none" w:sz="0" w:space="0" w:color="auto"/>
        <w:left w:val="none" w:sz="0" w:space="0" w:color="auto"/>
        <w:bottom w:val="none" w:sz="0" w:space="0" w:color="auto"/>
        <w:right w:val="none" w:sz="0" w:space="0" w:color="auto"/>
      </w:divBdr>
    </w:div>
    <w:div w:id="1364281928">
      <w:bodyDiv w:val="1"/>
      <w:marLeft w:val="0"/>
      <w:marRight w:val="0"/>
      <w:marTop w:val="0"/>
      <w:marBottom w:val="0"/>
      <w:divBdr>
        <w:top w:val="none" w:sz="0" w:space="0" w:color="auto"/>
        <w:left w:val="none" w:sz="0" w:space="0" w:color="auto"/>
        <w:bottom w:val="none" w:sz="0" w:space="0" w:color="auto"/>
        <w:right w:val="none" w:sz="0" w:space="0" w:color="auto"/>
      </w:divBdr>
    </w:div>
    <w:div w:id="1449011370">
      <w:bodyDiv w:val="1"/>
      <w:marLeft w:val="0"/>
      <w:marRight w:val="0"/>
      <w:marTop w:val="0"/>
      <w:marBottom w:val="0"/>
      <w:divBdr>
        <w:top w:val="none" w:sz="0" w:space="0" w:color="auto"/>
        <w:left w:val="none" w:sz="0" w:space="0" w:color="auto"/>
        <w:bottom w:val="none" w:sz="0" w:space="0" w:color="auto"/>
        <w:right w:val="none" w:sz="0" w:space="0" w:color="auto"/>
      </w:divBdr>
    </w:div>
    <w:div w:id="1464350516">
      <w:bodyDiv w:val="1"/>
      <w:marLeft w:val="0"/>
      <w:marRight w:val="0"/>
      <w:marTop w:val="0"/>
      <w:marBottom w:val="0"/>
      <w:divBdr>
        <w:top w:val="none" w:sz="0" w:space="0" w:color="auto"/>
        <w:left w:val="none" w:sz="0" w:space="0" w:color="auto"/>
        <w:bottom w:val="none" w:sz="0" w:space="0" w:color="auto"/>
        <w:right w:val="none" w:sz="0" w:space="0" w:color="auto"/>
      </w:divBdr>
    </w:div>
    <w:div w:id="1517815441">
      <w:bodyDiv w:val="1"/>
      <w:marLeft w:val="0"/>
      <w:marRight w:val="0"/>
      <w:marTop w:val="0"/>
      <w:marBottom w:val="0"/>
      <w:divBdr>
        <w:top w:val="none" w:sz="0" w:space="0" w:color="auto"/>
        <w:left w:val="none" w:sz="0" w:space="0" w:color="auto"/>
        <w:bottom w:val="none" w:sz="0" w:space="0" w:color="auto"/>
        <w:right w:val="none" w:sz="0" w:space="0" w:color="auto"/>
      </w:divBdr>
    </w:div>
    <w:div w:id="1591113637">
      <w:bodyDiv w:val="1"/>
      <w:marLeft w:val="0"/>
      <w:marRight w:val="0"/>
      <w:marTop w:val="0"/>
      <w:marBottom w:val="0"/>
      <w:divBdr>
        <w:top w:val="none" w:sz="0" w:space="0" w:color="auto"/>
        <w:left w:val="none" w:sz="0" w:space="0" w:color="auto"/>
        <w:bottom w:val="none" w:sz="0" w:space="0" w:color="auto"/>
        <w:right w:val="none" w:sz="0" w:space="0" w:color="auto"/>
      </w:divBdr>
    </w:div>
    <w:div w:id="1693991453">
      <w:bodyDiv w:val="1"/>
      <w:marLeft w:val="0"/>
      <w:marRight w:val="0"/>
      <w:marTop w:val="0"/>
      <w:marBottom w:val="0"/>
      <w:divBdr>
        <w:top w:val="none" w:sz="0" w:space="0" w:color="auto"/>
        <w:left w:val="none" w:sz="0" w:space="0" w:color="auto"/>
        <w:bottom w:val="none" w:sz="0" w:space="0" w:color="auto"/>
        <w:right w:val="none" w:sz="0" w:space="0" w:color="auto"/>
      </w:divBdr>
    </w:div>
    <w:div w:id="1710304687">
      <w:bodyDiv w:val="1"/>
      <w:marLeft w:val="0"/>
      <w:marRight w:val="0"/>
      <w:marTop w:val="0"/>
      <w:marBottom w:val="0"/>
      <w:divBdr>
        <w:top w:val="none" w:sz="0" w:space="0" w:color="auto"/>
        <w:left w:val="none" w:sz="0" w:space="0" w:color="auto"/>
        <w:bottom w:val="none" w:sz="0" w:space="0" w:color="auto"/>
        <w:right w:val="none" w:sz="0" w:space="0" w:color="auto"/>
      </w:divBdr>
      <w:divsChild>
        <w:div w:id="1191645241">
          <w:marLeft w:val="0"/>
          <w:marRight w:val="0"/>
          <w:marTop w:val="0"/>
          <w:marBottom w:val="0"/>
          <w:divBdr>
            <w:top w:val="none" w:sz="0" w:space="0" w:color="auto"/>
            <w:left w:val="none" w:sz="0" w:space="0" w:color="auto"/>
            <w:bottom w:val="none" w:sz="0" w:space="0" w:color="auto"/>
            <w:right w:val="none" w:sz="0" w:space="0" w:color="auto"/>
          </w:divBdr>
          <w:divsChild>
            <w:div w:id="2086030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7870913">
      <w:bodyDiv w:val="1"/>
      <w:marLeft w:val="0"/>
      <w:marRight w:val="0"/>
      <w:marTop w:val="0"/>
      <w:marBottom w:val="0"/>
      <w:divBdr>
        <w:top w:val="none" w:sz="0" w:space="0" w:color="auto"/>
        <w:left w:val="none" w:sz="0" w:space="0" w:color="auto"/>
        <w:bottom w:val="none" w:sz="0" w:space="0" w:color="auto"/>
        <w:right w:val="none" w:sz="0" w:space="0" w:color="auto"/>
      </w:divBdr>
    </w:div>
    <w:div w:id="1742092441">
      <w:bodyDiv w:val="1"/>
      <w:marLeft w:val="0"/>
      <w:marRight w:val="0"/>
      <w:marTop w:val="0"/>
      <w:marBottom w:val="0"/>
      <w:divBdr>
        <w:top w:val="none" w:sz="0" w:space="0" w:color="auto"/>
        <w:left w:val="none" w:sz="0" w:space="0" w:color="auto"/>
        <w:bottom w:val="none" w:sz="0" w:space="0" w:color="auto"/>
        <w:right w:val="none" w:sz="0" w:space="0" w:color="auto"/>
      </w:divBdr>
    </w:div>
    <w:div w:id="1926062929">
      <w:bodyDiv w:val="1"/>
      <w:marLeft w:val="0"/>
      <w:marRight w:val="0"/>
      <w:marTop w:val="0"/>
      <w:marBottom w:val="0"/>
      <w:divBdr>
        <w:top w:val="none" w:sz="0" w:space="0" w:color="auto"/>
        <w:left w:val="none" w:sz="0" w:space="0" w:color="auto"/>
        <w:bottom w:val="none" w:sz="0" w:space="0" w:color="auto"/>
        <w:right w:val="none" w:sz="0" w:space="0" w:color="auto"/>
      </w:divBdr>
    </w:div>
    <w:div w:id="1932472431">
      <w:bodyDiv w:val="1"/>
      <w:marLeft w:val="0"/>
      <w:marRight w:val="0"/>
      <w:marTop w:val="0"/>
      <w:marBottom w:val="0"/>
      <w:divBdr>
        <w:top w:val="none" w:sz="0" w:space="0" w:color="auto"/>
        <w:left w:val="none" w:sz="0" w:space="0" w:color="auto"/>
        <w:bottom w:val="none" w:sz="0" w:space="0" w:color="auto"/>
        <w:right w:val="none" w:sz="0" w:space="0" w:color="auto"/>
      </w:divBdr>
    </w:div>
    <w:div w:id="1946694253">
      <w:bodyDiv w:val="1"/>
      <w:marLeft w:val="0"/>
      <w:marRight w:val="0"/>
      <w:marTop w:val="0"/>
      <w:marBottom w:val="0"/>
      <w:divBdr>
        <w:top w:val="none" w:sz="0" w:space="0" w:color="auto"/>
        <w:left w:val="none" w:sz="0" w:space="0" w:color="auto"/>
        <w:bottom w:val="none" w:sz="0" w:space="0" w:color="auto"/>
        <w:right w:val="none" w:sz="0" w:space="0" w:color="auto"/>
      </w:divBdr>
    </w:div>
    <w:div w:id="2003042834">
      <w:bodyDiv w:val="1"/>
      <w:marLeft w:val="0"/>
      <w:marRight w:val="0"/>
      <w:marTop w:val="0"/>
      <w:marBottom w:val="0"/>
      <w:divBdr>
        <w:top w:val="none" w:sz="0" w:space="0" w:color="auto"/>
        <w:left w:val="none" w:sz="0" w:space="0" w:color="auto"/>
        <w:bottom w:val="none" w:sz="0" w:space="0" w:color="auto"/>
        <w:right w:val="none" w:sz="0" w:space="0" w:color="auto"/>
      </w:divBdr>
    </w:div>
    <w:div w:id="2005082391">
      <w:bodyDiv w:val="1"/>
      <w:marLeft w:val="0"/>
      <w:marRight w:val="0"/>
      <w:marTop w:val="0"/>
      <w:marBottom w:val="0"/>
      <w:divBdr>
        <w:top w:val="none" w:sz="0" w:space="0" w:color="auto"/>
        <w:left w:val="none" w:sz="0" w:space="0" w:color="auto"/>
        <w:bottom w:val="none" w:sz="0" w:space="0" w:color="auto"/>
        <w:right w:val="none" w:sz="0" w:space="0" w:color="auto"/>
      </w:divBdr>
    </w:div>
    <w:div w:id="2031444644">
      <w:bodyDiv w:val="1"/>
      <w:marLeft w:val="0"/>
      <w:marRight w:val="0"/>
      <w:marTop w:val="0"/>
      <w:marBottom w:val="0"/>
      <w:divBdr>
        <w:top w:val="none" w:sz="0" w:space="0" w:color="auto"/>
        <w:left w:val="none" w:sz="0" w:space="0" w:color="auto"/>
        <w:bottom w:val="none" w:sz="0" w:space="0" w:color="auto"/>
        <w:right w:val="none" w:sz="0" w:space="0" w:color="auto"/>
      </w:divBdr>
    </w:div>
    <w:div w:id="2048143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2.tmp"/><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tmp"/><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tmp"/><Relationship Id="rId22"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462286-3CEA-4776-952C-7E07F90FFF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3059</TotalTime>
  <Pages>33</Pages>
  <Words>7825</Words>
  <Characters>44824</Characters>
  <Application>Microsoft Office Word</Application>
  <DocSecurity>0</DocSecurity>
  <Lines>373</Lines>
  <Paragraphs>105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Pliego 2007</vt:lpstr>
    </vt:vector>
  </TitlesOfParts>
  <Company/>
  <LinksUpToDate>false</LinksUpToDate>
  <CharactersWithSpaces>52544</CharactersWithSpaces>
  <SharedDoc>false</SharedDoc>
  <HLinks>
    <vt:vector size="72" baseType="variant">
      <vt:variant>
        <vt:i4>1572921</vt:i4>
      </vt:variant>
      <vt:variant>
        <vt:i4>68</vt:i4>
      </vt:variant>
      <vt:variant>
        <vt:i4>0</vt:i4>
      </vt:variant>
      <vt:variant>
        <vt:i4>5</vt:i4>
      </vt:variant>
      <vt:variant>
        <vt:lpwstr/>
      </vt:variant>
      <vt:variant>
        <vt:lpwstr>_Toc291684249</vt:lpwstr>
      </vt:variant>
      <vt:variant>
        <vt:i4>1572921</vt:i4>
      </vt:variant>
      <vt:variant>
        <vt:i4>62</vt:i4>
      </vt:variant>
      <vt:variant>
        <vt:i4>0</vt:i4>
      </vt:variant>
      <vt:variant>
        <vt:i4>5</vt:i4>
      </vt:variant>
      <vt:variant>
        <vt:lpwstr/>
      </vt:variant>
      <vt:variant>
        <vt:lpwstr>_Toc291684248</vt:lpwstr>
      </vt:variant>
      <vt:variant>
        <vt:i4>1572921</vt:i4>
      </vt:variant>
      <vt:variant>
        <vt:i4>56</vt:i4>
      </vt:variant>
      <vt:variant>
        <vt:i4>0</vt:i4>
      </vt:variant>
      <vt:variant>
        <vt:i4>5</vt:i4>
      </vt:variant>
      <vt:variant>
        <vt:lpwstr/>
      </vt:variant>
      <vt:variant>
        <vt:lpwstr>_Toc291684247</vt:lpwstr>
      </vt:variant>
      <vt:variant>
        <vt:i4>1572921</vt:i4>
      </vt:variant>
      <vt:variant>
        <vt:i4>50</vt:i4>
      </vt:variant>
      <vt:variant>
        <vt:i4>0</vt:i4>
      </vt:variant>
      <vt:variant>
        <vt:i4>5</vt:i4>
      </vt:variant>
      <vt:variant>
        <vt:lpwstr/>
      </vt:variant>
      <vt:variant>
        <vt:lpwstr>_Toc291684246</vt:lpwstr>
      </vt:variant>
      <vt:variant>
        <vt:i4>1572921</vt:i4>
      </vt:variant>
      <vt:variant>
        <vt:i4>44</vt:i4>
      </vt:variant>
      <vt:variant>
        <vt:i4>0</vt:i4>
      </vt:variant>
      <vt:variant>
        <vt:i4>5</vt:i4>
      </vt:variant>
      <vt:variant>
        <vt:lpwstr/>
      </vt:variant>
      <vt:variant>
        <vt:lpwstr>_Toc291684245</vt:lpwstr>
      </vt:variant>
      <vt:variant>
        <vt:i4>1572921</vt:i4>
      </vt:variant>
      <vt:variant>
        <vt:i4>38</vt:i4>
      </vt:variant>
      <vt:variant>
        <vt:i4>0</vt:i4>
      </vt:variant>
      <vt:variant>
        <vt:i4>5</vt:i4>
      </vt:variant>
      <vt:variant>
        <vt:lpwstr/>
      </vt:variant>
      <vt:variant>
        <vt:lpwstr>_Toc291684244</vt:lpwstr>
      </vt:variant>
      <vt:variant>
        <vt:i4>1572921</vt:i4>
      </vt:variant>
      <vt:variant>
        <vt:i4>32</vt:i4>
      </vt:variant>
      <vt:variant>
        <vt:i4>0</vt:i4>
      </vt:variant>
      <vt:variant>
        <vt:i4>5</vt:i4>
      </vt:variant>
      <vt:variant>
        <vt:lpwstr/>
      </vt:variant>
      <vt:variant>
        <vt:lpwstr>_Toc291684243</vt:lpwstr>
      </vt:variant>
      <vt:variant>
        <vt:i4>1572921</vt:i4>
      </vt:variant>
      <vt:variant>
        <vt:i4>26</vt:i4>
      </vt:variant>
      <vt:variant>
        <vt:i4>0</vt:i4>
      </vt:variant>
      <vt:variant>
        <vt:i4>5</vt:i4>
      </vt:variant>
      <vt:variant>
        <vt:lpwstr/>
      </vt:variant>
      <vt:variant>
        <vt:lpwstr>_Toc291684242</vt:lpwstr>
      </vt:variant>
      <vt:variant>
        <vt:i4>1572921</vt:i4>
      </vt:variant>
      <vt:variant>
        <vt:i4>20</vt:i4>
      </vt:variant>
      <vt:variant>
        <vt:i4>0</vt:i4>
      </vt:variant>
      <vt:variant>
        <vt:i4>5</vt:i4>
      </vt:variant>
      <vt:variant>
        <vt:lpwstr/>
      </vt:variant>
      <vt:variant>
        <vt:lpwstr>_Toc291684241</vt:lpwstr>
      </vt:variant>
      <vt:variant>
        <vt:i4>1572921</vt:i4>
      </vt:variant>
      <vt:variant>
        <vt:i4>14</vt:i4>
      </vt:variant>
      <vt:variant>
        <vt:i4>0</vt:i4>
      </vt:variant>
      <vt:variant>
        <vt:i4>5</vt:i4>
      </vt:variant>
      <vt:variant>
        <vt:lpwstr/>
      </vt:variant>
      <vt:variant>
        <vt:lpwstr>_Toc291684240</vt:lpwstr>
      </vt:variant>
      <vt:variant>
        <vt:i4>2031673</vt:i4>
      </vt:variant>
      <vt:variant>
        <vt:i4>8</vt:i4>
      </vt:variant>
      <vt:variant>
        <vt:i4>0</vt:i4>
      </vt:variant>
      <vt:variant>
        <vt:i4>5</vt:i4>
      </vt:variant>
      <vt:variant>
        <vt:lpwstr/>
      </vt:variant>
      <vt:variant>
        <vt:lpwstr>_Toc291684239</vt:lpwstr>
      </vt:variant>
      <vt:variant>
        <vt:i4>2031673</vt:i4>
      </vt:variant>
      <vt:variant>
        <vt:i4>2</vt:i4>
      </vt:variant>
      <vt:variant>
        <vt:i4>0</vt:i4>
      </vt:variant>
      <vt:variant>
        <vt:i4>5</vt:i4>
      </vt:variant>
      <vt:variant>
        <vt:lpwstr/>
      </vt:variant>
      <vt:variant>
        <vt:lpwstr>_Toc291684238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Toninho Cerezo</dc:creator>
  <cp:lastModifiedBy>Toninho Cerezo</cp:lastModifiedBy>
  <cp:revision>6</cp:revision>
  <cp:lastPrinted>2023-03-09T16:59:00Z</cp:lastPrinted>
  <dcterms:created xsi:type="dcterms:W3CDTF">2024-09-05T18:15:00Z</dcterms:created>
  <dcterms:modified xsi:type="dcterms:W3CDTF">2024-09-17T12:16:00Z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